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FA4" w:rsidRDefault="00D020FF">
      <w:pPr>
        <w:pStyle w:val="ad"/>
        <w:tabs>
          <w:tab w:val="left" w:pos="567"/>
        </w:tabs>
        <w:overflowPunct w:val="0"/>
        <w:snapToGrid w:val="0"/>
        <w:spacing w:line="400" w:lineRule="exact"/>
        <w:ind w:firstLine="0"/>
        <w:rPr>
          <w:rFonts w:ascii="標楷體" w:eastAsia="標楷體" w:hAnsi="標楷體"/>
          <w:b/>
          <w:bCs/>
          <w:sz w:val="36"/>
          <w:szCs w:val="36"/>
        </w:rPr>
      </w:pPr>
      <w:r>
        <w:rPr>
          <w:rFonts w:ascii="標楷體" w:eastAsia="標楷體" w:hAnsi="標楷體"/>
          <w:b/>
          <w:bCs/>
          <w:sz w:val="36"/>
          <w:szCs w:val="36"/>
        </w:rPr>
        <w:t>高雄市</w:t>
      </w:r>
      <w:proofErr w:type="gramStart"/>
      <w:r>
        <w:rPr>
          <w:rFonts w:ascii="標楷體" w:eastAsia="標楷體" w:hAnsi="標楷體"/>
          <w:b/>
          <w:bCs/>
          <w:sz w:val="36"/>
          <w:szCs w:val="36"/>
        </w:rPr>
        <w:t>111</w:t>
      </w:r>
      <w:proofErr w:type="gramEnd"/>
      <w:r>
        <w:rPr>
          <w:rFonts w:ascii="標楷體" w:eastAsia="標楷體" w:hAnsi="標楷體"/>
          <w:b/>
          <w:bCs/>
          <w:sz w:val="36"/>
          <w:szCs w:val="36"/>
        </w:rPr>
        <w:t>年度各級學校暑假期間</w:t>
      </w:r>
    </w:p>
    <w:p w:rsidR="00370FA4" w:rsidRDefault="00D020FF">
      <w:pPr>
        <w:pStyle w:val="ad"/>
        <w:tabs>
          <w:tab w:val="left" w:pos="567"/>
        </w:tabs>
        <w:overflowPunct w:val="0"/>
        <w:snapToGrid w:val="0"/>
        <w:spacing w:line="400" w:lineRule="exact"/>
        <w:ind w:firstLine="0"/>
        <w:rPr>
          <w:rFonts w:ascii="標楷體" w:eastAsia="標楷體" w:hAnsi="標楷體"/>
          <w:b/>
          <w:bCs/>
          <w:sz w:val="36"/>
          <w:szCs w:val="36"/>
        </w:rPr>
      </w:pPr>
      <w:r>
        <w:rPr>
          <w:rFonts w:ascii="標楷體" w:eastAsia="標楷體" w:hAnsi="標楷體"/>
          <w:b/>
          <w:bCs/>
          <w:sz w:val="36"/>
          <w:szCs w:val="36"/>
        </w:rPr>
        <w:t>學生活動安全預防宣導注意事項</w:t>
      </w:r>
    </w:p>
    <w:p w:rsidR="00370FA4" w:rsidRDefault="00370FA4">
      <w:pPr>
        <w:pStyle w:val="ad"/>
        <w:overflowPunct w:val="0"/>
        <w:snapToGrid w:val="0"/>
        <w:spacing w:line="400" w:lineRule="exact"/>
        <w:rPr>
          <w:rFonts w:ascii="標楷體" w:eastAsia="標楷體" w:hAnsi="標楷體"/>
          <w:sz w:val="28"/>
          <w:szCs w:val="28"/>
        </w:rPr>
      </w:pPr>
    </w:p>
    <w:p w:rsidR="00370FA4" w:rsidRDefault="00D020FF">
      <w:pPr>
        <w:pStyle w:val="ad"/>
        <w:overflowPunct w:val="0"/>
        <w:snapToGrid w:val="0"/>
        <w:spacing w:line="440" w:lineRule="exact"/>
        <w:ind w:firstLine="561"/>
        <w:jc w:val="both"/>
        <w:rPr>
          <w:rFonts w:ascii="標楷體" w:eastAsia="標楷體" w:hAnsi="標楷體"/>
          <w:sz w:val="28"/>
          <w:szCs w:val="28"/>
        </w:rPr>
      </w:pPr>
      <w:r>
        <w:rPr>
          <w:rFonts w:ascii="標楷體" w:eastAsia="標楷體" w:hAnsi="標楷體"/>
          <w:sz w:val="28"/>
          <w:szCs w:val="28"/>
        </w:rPr>
        <w:t>暑假將屆，為維護學生健康及安全，各級學校應利用網頁公告、</w:t>
      </w:r>
      <w:proofErr w:type="gramStart"/>
      <w:r>
        <w:rPr>
          <w:rFonts w:ascii="標楷體" w:eastAsia="標楷體" w:hAnsi="標楷體"/>
          <w:sz w:val="28"/>
          <w:szCs w:val="28"/>
        </w:rPr>
        <w:t>線上教學</w:t>
      </w:r>
      <w:proofErr w:type="gramEnd"/>
      <w:r>
        <w:rPr>
          <w:rFonts w:ascii="標楷體" w:eastAsia="標楷體" w:hAnsi="標楷體"/>
          <w:sz w:val="28"/>
          <w:szCs w:val="28"/>
        </w:rPr>
        <w:t>、網路群組、家長聯繫等時機，就下列各事項加強宣導安全預防工作，以避免學生涉足不良場所或從事無安全規劃之活動，肇生意外事件。</w:t>
      </w:r>
    </w:p>
    <w:p w:rsidR="00370FA4" w:rsidRDefault="00370FA4">
      <w:pPr>
        <w:pStyle w:val="ad"/>
        <w:overflowPunct w:val="0"/>
        <w:snapToGrid w:val="0"/>
        <w:spacing w:line="440" w:lineRule="exact"/>
        <w:ind w:firstLine="0"/>
        <w:rPr>
          <w:rFonts w:ascii="標楷體" w:eastAsia="標楷體" w:hAnsi="標楷體"/>
          <w:sz w:val="28"/>
          <w:szCs w:val="28"/>
        </w:rPr>
      </w:pPr>
    </w:p>
    <w:p w:rsidR="00370FA4" w:rsidRDefault="00D020FF">
      <w:pPr>
        <w:pStyle w:val="a0"/>
        <w:overflowPunct w:val="0"/>
        <w:spacing w:line="440" w:lineRule="exact"/>
      </w:pPr>
      <w:r>
        <w:rPr>
          <w:rFonts w:ascii="標楷體" w:eastAsia="標楷體" w:hAnsi="標楷體"/>
          <w:b/>
          <w:bCs/>
          <w:sz w:val="28"/>
          <w:szCs w:val="28"/>
        </w:rPr>
        <w:t>一、嚴重特殊傳染性肺炎</w:t>
      </w:r>
      <w:r>
        <w:rPr>
          <w:rFonts w:ascii="標楷體" w:eastAsia="標楷體" w:hAnsi="標楷體"/>
          <w:b/>
          <w:sz w:val="28"/>
          <w:szCs w:val="28"/>
        </w:rPr>
        <w:t>防治：</w:t>
      </w:r>
    </w:p>
    <w:p w:rsidR="00370FA4" w:rsidRDefault="00D020FF">
      <w:pPr>
        <w:pStyle w:val="30"/>
        <w:overflowPunct w:val="0"/>
        <w:spacing w:line="440" w:lineRule="exact"/>
        <w:ind w:left="602" w:hanging="567"/>
        <w:jc w:val="both"/>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為預防</w:t>
      </w:r>
      <w:r>
        <w:rPr>
          <w:rFonts w:ascii="標楷體" w:eastAsia="標楷體" w:hAnsi="標楷體"/>
          <w:bCs/>
          <w:sz w:val="28"/>
          <w:szCs w:val="28"/>
        </w:rPr>
        <w:t>嚴重特殊傳染性肺炎</w:t>
      </w:r>
      <w:r>
        <w:rPr>
          <w:rFonts w:ascii="標楷體" w:eastAsia="標楷體" w:hAnsi="標楷體"/>
          <w:sz w:val="28"/>
          <w:szCs w:val="28"/>
        </w:rPr>
        <w:t>，個人應落實防護措施</w:t>
      </w:r>
      <w:r>
        <w:rPr>
          <w:rFonts w:ascii="標楷體" w:eastAsia="標楷體" w:hAnsi="標楷體"/>
          <w:sz w:val="28"/>
          <w:szCs w:val="28"/>
        </w:rPr>
        <w:t>(</w:t>
      </w:r>
      <w:r>
        <w:rPr>
          <w:rFonts w:ascii="標楷體" w:eastAsia="標楷體" w:hAnsi="標楷體"/>
          <w:sz w:val="28"/>
          <w:szCs w:val="28"/>
        </w:rPr>
        <w:t>勤洗手、佩戴口罩</w:t>
      </w:r>
      <w:r>
        <w:rPr>
          <w:rFonts w:ascii="標楷體" w:eastAsia="標楷體" w:hAnsi="標楷體"/>
          <w:sz w:val="28"/>
          <w:szCs w:val="28"/>
        </w:rPr>
        <w:t>、生病不上班不上課</w:t>
      </w:r>
      <w:r>
        <w:rPr>
          <w:rFonts w:ascii="標楷體" w:eastAsia="標楷體" w:hAnsi="標楷體"/>
          <w:sz w:val="28"/>
          <w:szCs w:val="28"/>
        </w:rPr>
        <w:t>)</w:t>
      </w:r>
      <w:r>
        <w:rPr>
          <w:rFonts w:ascii="標楷體" w:eastAsia="標楷體" w:hAnsi="標楷體"/>
          <w:sz w:val="28"/>
          <w:szCs w:val="28"/>
        </w:rPr>
        <w:t>。</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參與校內各項活動者，要全程佩戴口罩；室外運動若無法保持社交距離，應佩戴口罩。</w:t>
      </w:r>
      <w:r>
        <w:t xml:space="preserve"> </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出入各類場所，無論室內室外，</w:t>
      </w:r>
      <w:proofErr w:type="gramStart"/>
      <w:r>
        <w:rPr>
          <w:rFonts w:ascii="標楷體" w:eastAsia="標楷體" w:hAnsi="標楷體"/>
          <w:sz w:val="28"/>
          <w:szCs w:val="28"/>
        </w:rPr>
        <w:t>皆要</w:t>
      </w:r>
      <w:bookmarkStart w:id="0" w:name="_GoBack"/>
      <w:bookmarkEnd w:id="0"/>
      <w:r>
        <w:rPr>
          <w:rFonts w:ascii="標楷體" w:eastAsia="標楷體" w:hAnsi="標楷體"/>
          <w:sz w:val="28"/>
          <w:szCs w:val="28"/>
        </w:rPr>
        <w:t>量體溫</w:t>
      </w:r>
      <w:proofErr w:type="gramEnd"/>
      <w:r>
        <w:rPr>
          <w:rFonts w:ascii="標楷體" w:eastAsia="標楷體" w:hAnsi="標楷體"/>
          <w:sz w:val="28"/>
          <w:szCs w:val="28"/>
        </w:rPr>
        <w:t>，並須隨時保持手部清潔，校方也應於入口及場所內提供乾</w:t>
      </w:r>
      <w:r>
        <w:rPr>
          <w:rFonts w:ascii="標楷體" w:eastAsia="標楷體" w:hAnsi="標楷體"/>
          <w:sz w:val="28"/>
          <w:szCs w:val="28"/>
        </w:rPr>
        <w:t>(</w:t>
      </w:r>
      <w:r>
        <w:rPr>
          <w:rFonts w:ascii="標楷體" w:eastAsia="標楷體" w:hAnsi="標楷體"/>
          <w:sz w:val="28"/>
          <w:szCs w:val="28"/>
        </w:rPr>
        <w:t>濕</w:t>
      </w:r>
      <w:r>
        <w:rPr>
          <w:rFonts w:ascii="標楷體" w:eastAsia="標楷體" w:hAnsi="標楷體"/>
          <w:sz w:val="28"/>
          <w:szCs w:val="28"/>
        </w:rPr>
        <w:t>)</w:t>
      </w:r>
      <w:r>
        <w:rPr>
          <w:rFonts w:ascii="標楷體" w:eastAsia="標楷體" w:hAnsi="標楷體"/>
          <w:sz w:val="28"/>
          <w:szCs w:val="28"/>
        </w:rPr>
        <w:t>洗手用品或設備。</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t xml:space="preserve"> </w:t>
      </w:r>
      <w:r>
        <w:rPr>
          <w:rFonts w:ascii="標楷體" w:eastAsia="標楷體" w:hAnsi="標楷體"/>
          <w:sz w:val="28"/>
          <w:szCs w:val="28"/>
        </w:rPr>
        <w:t>維持勤洗手的習慣，可以自行攜帶乾洗手用品，</w:t>
      </w:r>
      <w:proofErr w:type="gramStart"/>
      <w:r>
        <w:rPr>
          <w:rFonts w:ascii="標楷體" w:eastAsia="標楷體" w:hAnsi="標楷體"/>
          <w:sz w:val="28"/>
          <w:szCs w:val="28"/>
        </w:rPr>
        <w:t>以備不方便</w:t>
      </w:r>
      <w:proofErr w:type="gramEnd"/>
      <w:r>
        <w:rPr>
          <w:rFonts w:ascii="標楷體" w:eastAsia="標楷體" w:hAnsi="標楷體"/>
          <w:sz w:val="28"/>
          <w:szCs w:val="28"/>
        </w:rPr>
        <w:t>洗手時使用。</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五</w:t>
      </w:r>
      <w:r>
        <w:rPr>
          <w:rFonts w:ascii="標楷體" w:eastAsia="標楷體" w:hAnsi="標楷體"/>
          <w:sz w:val="28"/>
          <w:szCs w:val="28"/>
        </w:rPr>
        <w:t>)</w:t>
      </w:r>
      <w:r>
        <w:t xml:space="preserve"> </w:t>
      </w:r>
      <w:r>
        <w:rPr>
          <w:rFonts w:ascii="標楷體" w:eastAsia="標楷體" w:hAnsi="標楷體"/>
          <w:sz w:val="28"/>
          <w:szCs w:val="28"/>
        </w:rPr>
        <w:t>如果出現發燒、呼吸道症狀、腹瀉</w:t>
      </w:r>
      <w:proofErr w:type="gramStart"/>
      <w:r>
        <w:rPr>
          <w:rFonts w:ascii="標楷體" w:eastAsia="標楷體" w:hAnsi="標楷體"/>
          <w:sz w:val="28"/>
          <w:szCs w:val="28"/>
        </w:rPr>
        <w:t>或嗅、</w:t>
      </w:r>
      <w:proofErr w:type="gramEnd"/>
      <w:r>
        <w:rPr>
          <w:rFonts w:ascii="標楷體" w:eastAsia="標楷體" w:hAnsi="標楷體"/>
          <w:sz w:val="28"/>
          <w:szCs w:val="28"/>
        </w:rPr>
        <w:t>味覺異常時，應佩戴口罩，儘速就醫，不要搭乘大眾運輸工具及前往其他公共場所。</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六</w:t>
      </w:r>
      <w:r>
        <w:rPr>
          <w:rFonts w:ascii="標楷體" w:eastAsia="標楷體" w:hAnsi="標楷體"/>
          <w:sz w:val="28"/>
          <w:szCs w:val="28"/>
        </w:rPr>
        <w:t>)</w:t>
      </w:r>
      <w:r>
        <w:rPr>
          <w:rFonts w:ascii="標楷體" w:eastAsia="標楷體" w:hAnsi="標楷體"/>
          <w:sz w:val="28"/>
          <w:szCs w:val="28"/>
        </w:rPr>
        <w:t>因應未來</w:t>
      </w:r>
      <w:proofErr w:type="gramStart"/>
      <w:r>
        <w:rPr>
          <w:rFonts w:ascii="標楷體" w:eastAsia="標楷體" w:hAnsi="標楷體"/>
          <w:sz w:val="28"/>
          <w:szCs w:val="28"/>
        </w:rPr>
        <w:t>疫</w:t>
      </w:r>
      <w:proofErr w:type="gramEnd"/>
      <w:r>
        <w:rPr>
          <w:rFonts w:ascii="標楷體" w:eastAsia="標楷體" w:hAnsi="標楷體"/>
          <w:sz w:val="28"/>
          <w:szCs w:val="28"/>
        </w:rPr>
        <w:t>情可能發展變化，請持續依據中央流行疫情指揮中心最新指示配合辦理。</w:t>
      </w:r>
    </w:p>
    <w:p w:rsidR="00370FA4" w:rsidRDefault="00370FA4">
      <w:pPr>
        <w:pStyle w:val="a0"/>
        <w:overflowPunct w:val="0"/>
        <w:autoSpaceDE w:val="0"/>
        <w:spacing w:line="440" w:lineRule="exact"/>
        <w:ind w:firstLine="42"/>
        <w:jc w:val="both"/>
        <w:rPr>
          <w:rFonts w:ascii="標楷體" w:eastAsia="標楷體" w:hAnsi="標楷體"/>
          <w:b/>
          <w:bCs/>
          <w:sz w:val="28"/>
          <w:szCs w:val="28"/>
        </w:rPr>
      </w:pPr>
    </w:p>
    <w:p w:rsidR="00370FA4" w:rsidRDefault="00D020FF">
      <w:pPr>
        <w:pStyle w:val="a0"/>
        <w:overflowPunct w:val="0"/>
        <w:autoSpaceDE w:val="0"/>
        <w:spacing w:line="440" w:lineRule="exact"/>
        <w:ind w:firstLine="42"/>
        <w:jc w:val="both"/>
      </w:pPr>
      <w:r>
        <w:rPr>
          <w:rFonts w:ascii="標楷體" w:eastAsia="標楷體" w:hAnsi="標楷體"/>
          <w:b/>
          <w:bCs/>
          <w:sz w:val="28"/>
          <w:szCs w:val="28"/>
        </w:rPr>
        <w:t>二、</w:t>
      </w:r>
      <w:r>
        <w:rPr>
          <w:rFonts w:ascii="標楷體" w:eastAsia="標楷體" w:hAnsi="標楷體" w:cs="Arial"/>
          <w:b/>
          <w:bCs/>
          <w:sz w:val="28"/>
          <w:szCs w:val="28"/>
        </w:rPr>
        <w:t>防</w:t>
      </w:r>
      <w:proofErr w:type="gramStart"/>
      <w:r>
        <w:rPr>
          <w:rFonts w:ascii="標楷體" w:eastAsia="標楷體" w:hAnsi="標楷體" w:cs="Arial"/>
          <w:b/>
          <w:bCs/>
          <w:sz w:val="28"/>
          <w:szCs w:val="28"/>
        </w:rPr>
        <w:t>溺</w:t>
      </w:r>
      <w:proofErr w:type="gramEnd"/>
      <w:r>
        <w:rPr>
          <w:rFonts w:ascii="標楷體" w:eastAsia="標楷體" w:hAnsi="標楷體" w:cs="Arial"/>
          <w:b/>
          <w:bCs/>
          <w:sz w:val="28"/>
          <w:szCs w:val="28"/>
        </w:rPr>
        <w:t>宣導：</w:t>
      </w:r>
    </w:p>
    <w:p w:rsidR="00370FA4" w:rsidRDefault="00D020FF">
      <w:pPr>
        <w:pStyle w:val="30"/>
        <w:overflowPunct w:val="0"/>
        <w:spacing w:line="440" w:lineRule="exact"/>
        <w:ind w:left="602" w:hanging="567"/>
        <w:jc w:val="both"/>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「生命無價」！請各校務必在暑假前，透過朝（集）會、班會及導師時間等方式，加強宣導</w:t>
      </w:r>
      <w:r>
        <w:rPr>
          <w:rFonts w:ascii="新細明體" w:hAnsi="新細明體"/>
          <w:sz w:val="28"/>
          <w:szCs w:val="28"/>
        </w:rPr>
        <w:t>「</w:t>
      </w:r>
      <w:r>
        <w:rPr>
          <w:rFonts w:ascii="標楷體" w:eastAsia="標楷體" w:hAnsi="標楷體"/>
          <w:sz w:val="28"/>
          <w:szCs w:val="28"/>
        </w:rPr>
        <w:t>從事水域活動皆具有風險，請務必選擇具有救生設備及救生員值勤之合格合法場域」。</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根據體育署統計資料顯示，學生溺水事件活動類型以結伴出遊至溪河流及海域等水域地點戲水</w:t>
      </w:r>
      <w:proofErr w:type="gramStart"/>
      <w:r>
        <w:rPr>
          <w:rFonts w:ascii="標楷體" w:eastAsia="標楷體" w:hAnsi="標楷體"/>
          <w:sz w:val="28"/>
          <w:szCs w:val="28"/>
        </w:rPr>
        <w:t>佔</w:t>
      </w:r>
      <w:proofErr w:type="gramEnd"/>
      <w:r>
        <w:rPr>
          <w:rFonts w:ascii="標楷體" w:eastAsia="標楷體" w:hAnsi="標楷體"/>
          <w:sz w:val="28"/>
          <w:szCs w:val="28"/>
        </w:rPr>
        <w:t>較高比例，請利用學校網站、簡訊及電子郵件、家庭聯絡簿等多元管道，提醒家長特別留意學生暑假期間活動安全之叮嚀。</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體育署提供</w:t>
      </w:r>
      <w:proofErr w:type="gramStart"/>
      <w:r>
        <w:rPr>
          <w:rFonts w:ascii="標楷體" w:eastAsia="標楷體" w:hAnsi="標楷體"/>
          <w:sz w:val="28"/>
          <w:szCs w:val="28"/>
        </w:rPr>
        <w:t>自救跟救人</w:t>
      </w:r>
      <w:proofErr w:type="gramEnd"/>
      <w:r>
        <w:rPr>
          <w:rFonts w:ascii="標楷體" w:eastAsia="標楷體" w:hAnsi="標楷體"/>
          <w:sz w:val="28"/>
          <w:szCs w:val="28"/>
        </w:rPr>
        <w:t>的「救溺</w:t>
      </w:r>
      <w:r>
        <w:rPr>
          <w:rFonts w:ascii="標楷體" w:eastAsia="標楷體" w:hAnsi="標楷體"/>
          <w:sz w:val="28"/>
          <w:szCs w:val="28"/>
        </w:rPr>
        <w:t>5</w:t>
      </w:r>
      <w:r>
        <w:rPr>
          <w:rFonts w:ascii="標楷體" w:eastAsia="標楷體" w:hAnsi="標楷體"/>
          <w:sz w:val="28"/>
          <w:szCs w:val="28"/>
        </w:rPr>
        <w:t>步、防溺</w:t>
      </w:r>
      <w:r>
        <w:rPr>
          <w:rFonts w:ascii="標楷體" w:eastAsia="標楷體" w:hAnsi="標楷體"/>
          <w:sz w:val="28"/>
          <w:szCs w:val="28"/>
        </w:rPr>
        <w:t>10</w:t>
      </w:r>
      <w:r>
        <w:rPr>
          <w:rFonts w:ascii="標楷體" w:eastAsia="標楷體" w:hAnsi="標楷體"/>
          <w:sz w:val="28"/>
          <w:szCs w:val="28"/>
        </w:rPr>
        <w:t>招」，謹記在心，從事水域活動時也許就能有效避免憾事發生。</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、救</w:t>
      </w:r>
      <w:proofErr w:type="gramStart"/>
      <w:r>
        <w:rPr>
          <w:rFonts w:ascii="標楷體" w:eastAsia="標楷體" w:hAnsi="標楷體"/>
          <w:sz w:val="28"/>
          <w:szCs w:val="28"/>
        </w:rPr>
        <w:t>溺</w:t>
      </w:r>
      <w:proofErr w:type="gramEnd"/>
      <w:r>
        <w:rPr>
          <w:rFonts w:ascii="標楷體" w:eastAsia="標楷體" w:hAnsi="標楷體"/>
          <w:sz w:val="28"/>
          <w:szCs w:val="28"/>
        </w:rPr>
        <w:t>5</w:t>
      </w:r>
      <w:r>
        <w:rPr>
          <w:rFonts w:ascii="標楷體" w:eastAsia="標楷體" w:hAnsi="標楷體"/>
          <w:sz w:val="28"/>
          <w:szCs w:val="28"/>
        </w:rPr>
        <w:t>步：</w:t>
      </w:r>
      <w:r>
        <w:rPr>
          <w:rFonts w:ascii="標楷體" w:eastAsia="標楷體" w:hAnsi="標楷體"/>
          <w:sz w:val="28"/>
          <w:szCs w:val="28"/>
        </w:rPr>
        <w:t xml:space="preserve"> </w:t>
      </w:r>
    </w:p>
    <w:p w:rsidR="00370FA4" w:rsidRDefault="00D020FF">
      <w:pPr>
        <w:pStyle w:val="30"/>
        <w:overflowPunct w:val="0"/>
        <w:spacing w:line="440" w:lineRule="exact"/>
        <w:ind w:left="851" w:firstLine="0"/>
        <w:jc w:val="both"/>
        <w:rPr>
          <w:rFonts w:ascii="標楷體" w:eastAsia="標楷體" w:hAnsi="標楷體"/>
          <w:sz w:val="28"/>
          <w:szCs w:val="28"/>
        </w:rPr>
      </w:pPr>
      <w:r>
        <w:rPr>
          <w:rFonts w:ascii="標楷體" w:eastAsia="標楷體" w:hAnsi="標楷體"/>
          <w:sz w:val="28"/>
          <w:szCs w:val="28"/>
        </w:rPr>
        <w:t>救</w:t>
      </w:r>
      <w:proofErr w:type="gramStart"/>
      <w:r>
        <w:rPr>
          <w:rFonts w:ascii="標楷體" w:eastAsia="標楷體" w:hAnsi="標楷體"/>
          <w:sz w:val="28"/>
          <w:szCs w:val="28"/>
        </w:rPr>
        <w:t>溺</w:t>
      </w:r>
      <w:proofErr w:type="gramEnd"/>
      <w:r>
        <w:rPr>
          <w:rFonts w:ascii="標楷體" w:eastAsia="標楷體" w:hAnsi="標楷體"/>
          <w:sz w:val="28"/>
          <w:szCs w:val="28"/>
        </w:rPr>
        <w:t>先自保、勿貿然下水救人，除了「叫、叫、伸、拋、划」救溺</w:t>
      </w:r>
      <w:r>
        <w:rPr>
          <w:rFonts w:ascii="標楷體" w:eastAsia="標楷體" w:hAnsi="標楷體"/>
          <w:sz w:val="28"/>
          <w:szCs w:val="28"/>
        </w:rPr>
        <w:t>5</w:t>
      </w:r>
      <w:r>
        <w:rPr>
          <w:rFonts w:ascii="標楷體" w:eastAsia="標楷體" w:hAnsi="標楷體"/>
          <w:sz w:val="28"/>
          <w:szCs w:val="28"/>
        </w:rPr>
        <w:t>招，遇到溺水者即使情況再緊急，仍應牢記三原則：岸上救生優於下水救生、器材救生優於徒手救生、團隊救生優於個人救生。</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lastRenderedPageBreak/>
        <w:t>(1)</w:t>
      </w:r>
      <w:r>
        <w:rPr>
          <w:rFonts w:ascii="標楷體" w:eastAsia="標楷體" w:hAnsi="標楷體"/>
          <w:sz w:val="28"/>
          <w:szCs w:val="28"/>
        </w:rPr>
        <w:t>叫：立即大聲呼救。</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叫：呼叫</w:t>
      </w:r>
      <w:r>
        <w:rPr>
          <w:rFonts w:ascii="標楷體" w:eastAsia="標楷體" w:hAnsi="標楷體"/>
          <w:sz w:val="28"/>
          <w:szCs w:val="28"/>
        </w:rPr>
        <w:t>119</w:t>
      </w:r>
      <w:r>
        <w:rPr>
          <w:rFonts w:ascii="標楷體" w:eastAsia="標楷體" w:hAnsi="標楷體"/>
          <w:sz w:val="28"/>
          <w:szCs w:val="28"/>
        </w:rPr>
        <w:t>、</w:t>
      </w:r>
      <w:r>
        <w:rPr>
          <w:rFonts w:ascii="標楷體" w:eastAsia="標楷體" w:hAnsi="標楷體"/>
          <w:sz w:val="28"/>
          <w:szCs w:val="28"/>
        </w:rPr>
        <w:t>118</w:t>
      </w:r>
      <w:r>
        <w:rPr>
          <w:rFonts w:ascii="標楷體" w:eastAsia="標楷體" w:hAnsi="標楷體"/>
          <w:sz w:val="28"/>
          <w:szCs w:val="28"/>
        </w:rPr>
        <w:t>、</w:t>
      </w:r>
      <w:r>
        <w:rPr>
          <w:rFonts w:ascii="標楷體" w:eastAsia="標楷體" w:hAnsi="標楷體"/>
          <w:sz w:val="28"/>
          <w:szCs w:val="28"/>
        </w:rPr>
        <w:t>110</w:t>
      </w:r>
      <w:r>
        <w:rPr>
          <w:rFonts w:ascii="標楷體" w:eastAsia="標楷體" w:hAnsi="標楷體"/>
          <w:sz w:val="28"/>
          <w:szCs w:val="28"/>
        </w:rPr>
        <w:t>、</w:t>
      </w:r>
      <w:r>
        <w:rPr>
          <w:rFonts w:ascii="標楷體" w:eastAsia="標楷體" w:hAnsi="標楷體"/>
          <w:sz w:val="28"/>
          <w:szCs w:val="28"/>
        </w:rPr>
        <w:t>112</w:t>
      </w:r>
      <w:r>
        <w:rPr>
          <w:rFonts w:ascii="標楷體" w:eastAsia="標楷體" w:hAnsi="標楷體"/>
          <w:sz w:val="28"/>
          <w:szCs w:val="28"/>
        </w:rPr>
        <w:t>。</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(3)</w:t>
      </w:r>
      <w:r>
        <w:rPr>
          <w:rFonts w:ascii="標楷體" w:eastAsia="標楷體" w:hAnsi="標楷體"/>
          <w:sz w:val="28"/>
          <w:szCs w:val="28"/>
        </w:rPr>
        <w:t>伸：利用竹竿、木條、衣物等延伸物。</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(4)</w:t>
      </w:r>
      <w:r>
        <w:rPr>
          <w:rFonts w:ascii="標楷體" w:eastAsia="標楷體" w:hAnsi="標楷體"/>
          <w:sz w:val="28"/>
          <w:szCs w:val="28"/>
        </w:rPr>
        <w:t>拋：</w:t>
      </w:r>
      <w:proofErr w:type="gramStart"/>
      <w:r>
        <w:rPr>
          <w:rFonts w:ascii="標楷體" w:eastAsia="標楷體" w:hAnsi="標楷體"/>
          <w:sz w:val="28"/>
          <w:szCs w:val="28"/>
        </w:rPr>
        <w:t>拋送球</w:t>
      </w:r>
      <w:proofErr w:type="gramEnd"/>
      <w:r>
        <w:rPr>
          <w:rFonts w:ascii="標楷體" w:eastAsia="標楷體" w:hAnsi="標楷體"/>
          <w:sz w:val="28"/>
          <w:szCs w:val="28"/>
        </w:rPr>
        <w:t>、繩等漂浮物。</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(5)</w:t>
      </w:r>
      <w:proofErr w:type="gramStart"/>
      <w:r>
        <w:rPr>
          <w:rFonts w:ascii="標楷體" w:eastAsia="標楷體" w:hAnsi="標楷體"/>
          <w:sz w:val="28"/>
          <w:szCs w:val="28"/>
        </w:rPr>
        <w:t>划</w:t>
      </w:r>
      <w:proofErr w:type="gramEnd"/>
      <w:r>
        <w:rPr>
          <w:rFonts w:ascii="標楷體" w:eastAsia="標楷體" w:hAnsi="標楷體"/>
          <w:sz w:val="28"/>
          <w:szCs w:val="28"/>
        </w:rPr>
        <w:t>：利用船、浮木、救生圈、保麗龍等大型浮具</w:t>
      </w:r>
      <w:proofErr w:type="gramStart"/>
      <w:r>
        <w:rPr>
          <w:rFonts w:ascii="標楷體" w:eastAsia="標楷體" w:hAnsi="標楷體"/>
          <w:sz w:val="28"/>
          <w:szCs w:val="28"/>
        </w:rPr>
        <w:t>划</w:t>
      </w:r>
      <w:proofErr w:type="gramEnd"/>
      <w:r>
        <w:rPr>
          <w:rFonts w:ascii="標楷體" w:eastAsia="標楷體" w:hAnsi="標楷體"/>
          <w:sz w:val="28"/>
          <w:szCs w:val="28"/>
        </w:rPr>
        <w:t>過去。</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、防</w:t>
      </w:r>
      <w:proofErr w:type="gramStart"/>
      <w:r>
        <w:rPr>
          <w:rFonts w:ascii="標楷體" w:eastAsia="標楷體" w:hAnsi="標楷體"/>
          <w:sz w:val="28"/>
          <w:szCs w:val="28"/>
        </w:rPr>
        <w:t>溺</w:t>
      </w:r>
      <w:proofErr w:type="gramEnd"/>
      <w:r>
        <w:rPr>
          <w:rFonts w:ascii="標楷體" w:eastAsia="標楷體" w:hAnsi="標楷體"/>
          <w:sz w:val="28"/>
          <w:szCs w:val="28"/>
        </w:rPr>
        <w:t>10</w:t>
      </w:r>
      <w:r>
        <w:rPr>
          <w:rFonts w:ascii="標楷體" w:eastAsia="標楷體" w:hAnsi="標楷體"/>
          <w:sz w:val="28"/>
          <w:szCs w:val="28"/>
        </w:rPr>
        <w:t>招：</w:t>
      </w:r>
    </w:p>
    <w:p w:rsidR="00370FA4" w:rsidRDefault="00D020FF">
      <w:pPr>
        <w:pStyle w:val="30"/>
        <w:overflowPunct w:val="0"/>
        <w:spacing w:line="440" w:lineRule="exact"/>
        <w:ind w:left="851" w:firstLine="0"/>
        <w:jc w:val="both"/>
        <w:rPr>
          <w:rFonts w:ascii="標楷體" w:eastAsia="標楷體" w:hAnsi="標楷體"/>
          <w:sz w:val="28"/>
          <w:szCs w:val="28"/>
        </w:rPr>
      </w:pPr>
      <w:r>
        <w:rPr>
          <w:rFonts w:ascii="標楷體" w:eastAsia="標楷體" w:hAnsi="標楷體"/>
          <w:sz w:val="28"/>
          <w:szCs w:val="28"/>
        </w:rPr>
        <w:t>從事水域遊憩活動時，務必確實掌握自身能力，並做好風險評估，隨時注意環境變化，遵循「防</w:t>
      </w:r>
      <w:proofErr w:type="gramStart"/>
      <w:r>
        <w:rPr>
          <w:rFonts w:ascii="標楷體" w:eastAsia="標楷體" w:hAnsi="標楷體"/>
          <w:sz w:val="28"/>
          <w:szCs w:val="28"/>
        </w:rPr>
        <w:t>溺</w:t>
      </w:r>
      <w:proofErr w:type="gramEnd"/>
      <w:r>
        <w:rPr>
          <w:rFonts w:ascii="標楷體" w:eastAsia="標楷體" w:hAnsi="標楷體"/>
          <w:sz w:val="28"/>
          <w:szCs w:val="28"/>
        </w:rPr>
        <w:t>10</w:t>
      </w:r>
      <w:r>
        <w:rPr>
          <w:rFonts w:ascii="標楷體" w:eastAsia="標楷體" w:hAnsi="標楷體"/>
          <w:sz w:val="28"/>
          <w:szCs w:val="28"/>
        </w:rPr>
        <w:t>招」。</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戲水地點需</w:t>
      </w:r>
      <w:r>
        <w:rPr>
          <w:rFonts w:ascii="標楷體" w:eastAsia="標楷體" w:hAnsi="標楷體"/>
          <w:sz w:val="28"/>
          <w:szCs w:val="28"/>
        </w:rPr>
        <w:t>合法，要有救生設備與人員</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避免做出危險行為，不要跳水</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(3)</w:t>
      </w:r>
      <w:r>
        <w:rPr>
          <w:rFonts w:ascii="標楷體" w:eastAsia="標楷體" w:hAnsi="標楷體"/>
          <w:sz w:val="28"/>
          <w:szCs w:val="28"/>
        </w:rPr>
        <w:t>進入陌生水域，戲水游泳格外小心</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(4)</w:t>
      </w:r>
      <w:r>
        <w:rPr>
          <w:rFonts w:ascii="標楷體" w:eastAsia="標楷體" w:hAnsi="標楷體"/>
          <w:sz w:val="28"/>
          <w:szCs w:val="28"/>
        </w:rPr>
        <w:t>別落單，隨時注意同伴狀況</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(5)</w:t>
      </w:r>
      <w:r>
        <w:rPr>
          <w:rFonts w:ascii="標楷體" w:eastAsia="標楷體" w:hAnsi="標楷體"/>
          <w:sz w:val="28"/>
          <w:szCs w:val="28"/>
        </w:rPr>
        <w:t>下水前先暖身，</w:t>
      </w:r>
      <w:proofErr w:type="gramStart"/>
      <w:r>
        <w:rPr>
          <w:rFonts w:ascii="標楷體" w:eastAsia="標楷體" w:hAnsi="標楷體"/>
          <w:sz w:val="28"/>
          <w:szCs w:val="28"/>
        </w:rPr>
        <w:t>千萬別穿牛仔褲</w:t>
      </w:r>
      <w:proofErr w:type="gramEnd"/>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(6)</w:t>
      </w:r>
      <w:r>
        <w:rPr>
          <w:rFonts w:ascii="標楷體" w:eastAsia="標楷體" w:hAnsi="標楷體"/>
          <w:sz w:val="28"/>
          <w:szCs w:val="28"/>
        </w:rPr>
        <w:t>不可在水中嬉鬧惡作劇</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(7)</w:t>
      </w:r>
      <w:r>
        <w:rPr>
          <w:rFonts w:ascii="標楷體" w:eastAsia="標楷體" w:hAnsi="標楷體"/>
          <w:sz w:val="28"/>
          <w:szCs w:val="28"/>
        </w:rPr>
        <w:t>身體疲累狀況差，先休息充電別下水</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(8)</w:t>
      </w:r>
      <w:r>
        <w:rPr>
          <w:rFonts w:ascii="標楷體" w:eastAsia="標楷體" w:hAnsi="標楷體"/>
          <w:sz w:val="28"/>
          <w:szCs w:val="28"/>
        </w:rPr>
        <w:t>不要長時間浸泡，</w:t>
      </w:r>
      <w:proofErr w:type="gramStart"/>
      <w:r>
        <w:rPr>
          <w:rFonts w:ascii="標楷體" w:eastAsia="標楷體" w:hAnsi="標楷體"/>
          <w:sz w:val="28"/>
          <w:szCs w:val="28"/>
        </w:rPr>
        <w:t>小心失</w:t>
      </w:r>
      <w:proofErr w:type="gramEnd"/>
      <w:r>
        <w:rPr>
          <w:rFonts w:ascii="標楷體" w:eastAsia="標楷體" w:hAnsi="標楷體"/>
          <w:sz w:val="28"/>
          <w:szCs w:val="28"/>
        </w:rPr>
        <w:t>溫</w:t>
      </w:r>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(9)</w:t>
      </w:r>
      <w:r>
        <w:rPr>
          <w:rFonts w:ascii="標楷體" w:eastAsia="標楷體" w:hAnsi="標楷體"/>
          <w:sz w:val="28"/>
          <w:szCs w:val="28"/>
        </w:rPr>
        <w:t>注意氣象報告，現場氣候</w:t>
      </w:r>
      <w:proofErr w:type="gramStart"/>
      <w:r>
        <w:rPr>
          <w:rFonts w:ascii="標楷體" w:eastAsia="標楷體" w:hAnsi="標楷體"/>
          <w:sz w:val="28"/>
          <w:szCs w:val="28"/>
        </w:rPr>
        <w:t>不佳別戲水</w:t>
      </w:r>
      <w:proofErr w:type="gramEnd"/>
    </w:p>
    <w:p w:rsidR="00370FA4" w:rsidRDefault="00D020FF">
      <w:pPr>
        <w:pStyle w:val="a0"/>
        <w:overflowPunct w:val="0"/>
        <w:autoSpaceDE w:val="0"/>
        <w:spacing w:line="440" w:lineRule="exact"/>
        <w:ind w:left="1092" w:hanging="406"/>
        <w:jc w:val="both"/>
        <w:rPr>
          <w:rFonts w:ascii="標楷體" w:eastAsia="標楷體" w:hAnsi="標楷體"/>
          <w:sz w:val="28"/>
          <w:szCs w:val="28"/>
        </w:rPr>
      </w:pPr>
      <w:r>
        <w:rPr>
          <w:rFonts w:ascii="標楷體" w:eastAsia="標楷體" w:hAnsi="標楷體"/>
          <w:sz w:val="28"/>
          <w:szCs w:val="28"/>
        </w:rPr>
        <w:t>(10)</w:t>
      </w:r>
      <w:r>
        <w:rPr>
          <w:rFonts w:ascii="標楷體" w:eastAsia="標楷體" w:hAnsi="標楷體"/>
          <w:sz w:val="28"/>
          <w:szCs w:val="28"/>
        </w:rPr>
        <w:t>加強游泳漂浮技巧，不幸落水保持冷靜放鬆</w:t>
      </w:r>
    </w:p>
    <w:p w:rsidR="00370FA4" w:rsidRDefault="00D020FF">
      <w:pPr>
        <w:pStyle w:val="30"/>
        <w:widowControl w:val="0"/>
        <w:overflowPunct w:val="0"/>
        <w:snapToGrid/>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rPr>
          <w:rFonts w:ascii="標楷體" w:eastAsia="標楷體" w:hAnsi="標楷體"/>
          <w:sz w:val="28"/>
          <w:szCs w:val="28"/>
        </w:rPr>
        <w:t>更多水域安全宣導資料可至教育部「學生水域運動安全網」查詢下載運用</w:t>
      </w:r>
      <w:proofErr w:type="gramStart"/>
      <w:r>
        <w:rPr>
          <w:rFonts w:ascii="標楷體" w:eastAsia="標楷體" w:hAnsi="標楷體"/>
          <w:sz w:val="28"/>
          <w:szCs w:val="28"/>
        </w:rPr>
        <w:t>（</w:t>
      </w:r>
      <w:proofErr w:type="gramEnd"/>
      <w:r>
        <w:rPr>
          <w:rFonts w:ascii="標楷體" w:eastAsia="標楷體" w:hAnsi="標楷體"/>
          <w:sz w:val="28"/>
          <w:szCs w:val="28"/>
        </w:rPr>
        <w:t>網址</w:t>
      </w:r>
      <w:r>
        <w:rPr>
          <w:rFonts w:ascii="標楷體" w:eastAsia="標楷體" w:hAnsi="標楷體"/>
          <w:sz w:val="28"/>
          <w:szCs w:val="28"/>
        </w:rPr>
        <w:t>https://watersafety.sa.gov.tw/</w:t>
      </w:r>
      <w:proofErr w:type="gramStart"/>
      <w:r>
        <w:rPr>
          <w:rFonts w:ascii="標楷體" w:eastAsia="標楷體" w:hAnsi="標楷體"/>
          <w:sz w:val="28"/>
          <w:szCs w:val="28"/>
        </w:rPr>
        <w:t>）</w:t>
      </w:r>
      <w:proofErr w:type="gramEnd"/>
      <w:r>
        <w:rPr>
          <w:rFonts w:ascii="標楷體" w:eastAsia="標楷體" w:hAnsi="標楷體"/>
          <w:sz w:val="28"/>
          <w:szCs w:val="28"/>
        </w:rPr>
        <w:t>。</w:t>
      </w:r>
    </w:p>
    <w:p w:rsidR="00370FA4" w:rsidRDefault="00370FA4">
      <w:pPr>
        <w:pStyle w:val="a0"/>
        <w:overflowPunct w:val="0"/>
        <w:snapToGrid w:val="0"/>
        <w:spacing w:line="440" w:lineRule="exact"/>
        <w:ind w:right="11"/>
        <w:rPr>
          <w:rFonts w:ascii="標楷體" w:eastAsia="標楷體" w:hAnsi="標楷體"/>
          <w:b/>
          <w:bCs/>
          <w:sz w:val="28"/>
          <w:szCs w:val="28"/>
        </w:rPr>
      </w:pPr>
    </w:p>
    <w:p w:rsidR="00370FA4" w:rsidRDefault="00D020FF">
      <w:pPr>
        <w:pStyle w:val="a0"/>
        <w:overflowPunct w:val="0"/>
        <w:snapToGrid w:val="0"/>
        <w:spacing w:line="440" w:lineRule="exact"/>
        <w:ind w:right="11"/>
        <w:rPr>
          <w:rFonts w:ascii="標楷體" w:eastAsia="標楷體" w:hAnsi="標楷體"/>
          <w:b/>
          <w:bCs/>
          <w:sz w:val="28"/>
          <w:szCs w:val="28"/>
        </w:rPr>
      </w:pPr>
      <w:r>
        <w:rPr>
          <w:rFonts w:ascii="標楷體" w:eastAsia="標楷體" w:hAnsi="標楷體"/>
          <w:b/>
          <w:bCs/>
          <w:sz w:val="28"/>
          <w:szCs w:val="28"/>
        </w:rPr>
        <w:t>三、交通安全：</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根據教育部校安中心統計顯示，校外交通意外事故為學生意外傷亡主要原因。暑假學生可能因為參加活動、打工兼職等因素，增加使用交通工具的機率，因此需特別提醒學生騎乘機車、自行車等要注意自身安全，應遵守交通規則，減速慢行，切勿酒後駕車、疲勞及危險駕駛，以策安全。</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為維護學生於暑假從事校外教學活動安全，請各校依據教育部「學校辦理校外教學活動租用車輛應行注意事項」辦理，相關大客車資訊可至交通部公路總局網站監理服務查詢；另落實交通安全教育，請學校連結交通部道安委員會「交通安全入口網站」</w:t>
      </w:r>
      <w:r>
        <w:rPr>
          <w:rFonts w:ascii="標楷體" w:eastAsia="標楷體" w:hAnsi="標楷體"/>
          <w:sz w:val="28"/>
          <w:szCs w:val="28"/>
        </w:rPr>
        <w:t xml:space="preserve"> (https://16</w:t>
      </w:r>
      <w:r>
        <w:rPr>
          <w:rFonts w:ascii="標楷體" w:eastAsia="標楷體" w:hAnsi="標楷體"/>
          <w:sz w:val="28"/>
          <w:szCs w:val="28"/>
        </w:rPr>
        <w:t>8.motc.gov.tw/)</w:t>
      </w:r>
      <w:r>
        <w:rPr>
          <w:rFonts w:ascii="標楷體" w:eastAsia="標楷體" w:hAnsi="標楷體"/>
          <w:sz w:val="28"/>
          <w:szCs w:val="28"/>
        </w:rPr>
        <w:t>，並下載交通安全相關注意事項，供學校師生參考運用，以確保學生乘車及交通安全。</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lastRenderedPageBreak/>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請加強宣導下列交通安全注意事項：</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、請切實遵守交通安全教育</w:t>
      </w:r>
      <w:r>
        <w:rPr>
          <w:rFonts w:ascii="標楷體" w:eastAsia="標楷體" w:hAnsi="標楷體"/>
          <w:sz w:val="28"/>
          <w:szCs w:val="28"/>
        </w:rPr>
        <w:t>5</w:t>
      </w:r>
      <w:r>
        <w:rPr>
          <w:rFonts w:ascii="標楷體" w:eastAsia="標楷體" w:hAnsi="標楷體"/>
          <w:sz w:val="28"/>
          <w:szCs w:val="28"/>
        </w:rPr>
        <w:t>項守則：</w:t>
      </w:r>
    </w:p>
    <w:p w:rsidR="00370FA4" w:rsidRDefault="00D020FF">
      <w:pPr>
        <w:pStyle w:val="a0"/>
        <w:numPr>
          <w:ilvl w:val="0"/>
          <w:numId w:val="1"/>
        </w:numPr>
        <w:overflowPunct w:val="0"/>
        <w:autoSpaceDE w:val="0"/>
        <w:spacing w:line="440" w:lineRule="exact"/>
        <w:ind w:left="851" w:hanging="406"/>
        <w:jc w:val="both"/>
        <w:rPr>
          <w:rFonts w:ascii="標楷體" w:eastAsia="標楷體" w:hAnsi="標楷體"/>
          <w:sz w:val="28"/>
          <w:szCs w:val="28"/>
        </w:rPr>
      </w:pPr>
      <w:proofErr w:type="gramStart"/>
      <w:r>
        <w:rPr>
          <w:rFonts w:ascii="標楷體" w:eastAsia="標楷體" w:hAnsi="標楷體"/>
          <w:sz w:val="28"/>
          <w:szCs w:val="28"/>
        </w:rPr>
        <w:t>熟悉路</w:t>
      </w:r>
      <w:proofErr w:type="gramEnd"/>
      <w:r>
        <w:rPr>
          <w:rFonts w:ascii="標楷體" w:eastAsia="標楷體" w:hAnsi="標楷體"/>
          <w:sz w:val="28"/>
          <w:szCs w:val="28"/>
        </w:rPr>
        <w:t>權，遵守法規。</w:t>
      </w:r>
    </w:p>
    <w:p w:rsidR="00370FA4" w:rsidRDefault="00D020FF">
      <w:pPr>
        <w:pStyle w:val="a0"/>
        <w:numPr>
          <w:ilvl w:val="0"/>
          <w:numId w:val="1"/>
        </w:numPr>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你看得見我，我看得見你。</w:t>
      </w:r>
    </w:p>
    <w:p w:rsidR="00370FA4" w:rsidRDefault="00D020FF">
      <w:pPr>
        <w:pStyle w:val="a0"/>
        <w:numPr>
          <w:ilvl w:val="0"/>
          <w:numId w:val="1"/>
        </w:numPr>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謹守安全空間，不做沒有把握的動作，只要猶豫就不要去做。</w:t>
      </w:r>
    </w:p>
    <w:p w:rsidR="00370FA4" w:rsidRDefault="00D020FF">
      <w:pPr>
        <w:pStyle w:val="a0"/>
        <w:numPr>
          <w:ilvl w:val="0"/>
          <w:numId w:val="1"/>
        </w:numPr>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利他的</w:t>
      </w:r>
      <w:proofErr w:type="gramStart"/>
      <w:r>
        <w:rPr>
          <w:rFonts w:ascii="標楷體" w:eastAsia="標楷體" w:hAnsi="標楷體"/>
          <w:sz w:val="28"/>
          <w:szCs w:val="28"/>
        </w:rPr>
        <w:t>用路觀</w:t>
      </w:r>
      <w:proofErr w:type="gramEnd"/>
      <w:r>
        <w:rPr>
          <w:rFonts w:ascii="標楷體" w:eastAsia="標楷體" w:hAnsi="標楷體"/>
          <w:sz w:val="28"/>
          <w:szCs w:val="28"/>
        </w:rPr>
        <w:t>，不影響別人的安全。</w:t>
      </w:r>
    </w:p>
    <w:p w:rsidR="00370FA4" w:rsidRDefault="00D020FF">
      <w:pPr>
        <w:pStyle w:val="a0"/>
        <w:numPr>
          <w:ilvl w:val="0"/>
          <w:numId w:val="1"/>
        </w:numPr>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防衛兼備，防止事故發生，不要讓自己成為事故的受害者。</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、自行車安全：</w:t>
      </w:r>
      <w:proofErr w:type="gramStart"/>
      <w:r>
        <w:rPr>
          <w:rFonts w:ascii="標楷體" w:eastAsia="標楷體" w:hAnsi="標楷體"/>
          <w:sz w:val="28"/>
          <w:szCs w:val="28"/>
        </w:rPr>
        <w:t>請配戴</w:t>
      </w:r>
      <w:proofErr w:type="gramEnd"/>
      <w:r>
        <w:rPr>
          <w:rFonts w:ascii="標楷體" w:eastAsia="標楷體" w:hAnsi="標楷體"/>
          <w:sz w:val="28"/>
          <w:szCs w:val="28"/>
        </w:rPr>
        <w:t>自行車安全帽，</w:t>
      </w:r>
      <w:proofErr w:type="gramStart"/>
      <w:r>
        <w:rPr>
          <w:rFonts w:ascii="標楷體" w:eastAsia="標楷體" w:hAnsi="標楷體"/>
          <w:sz w:val="28"/>
          <w:szCs w:val="28"/>
        </w:rPr>
        <w:t>行進間勿</w:t>
      </w:r>
      <w:proofErr w:type="gramEnd"/>
      <w:r>
        <w:rPr>
          <w:rFonts w:ascii="標楷體" w:eastAsia="標楷體" w:hAnsi="標楷體"/>
          <w:sz w:val="28"/>
          <w:szCs w:val="28"/>
        </w:rPr>
        <w:t>以手持方式使用行動電話，保持自行車安全設備良好與完整，不可附</w:t>
      </w:r>
      <w:proofErr w:type="gramStart"/>
      <w:r>
        <w:rPr>
          <w:rFonts w:ascii="標楷體" w:eastAsia="標楷體" w:hAnsi="標楷體"/>
          <w:sz w:val="28"/>
          <w:szCs w:val="28"/>
        </w:rPr>
        <w:t>載坐</w:t>
      </w:r>
      <w:proofErr w:type="gramEnd"/>
      <w:r>
        <w:rPr>
          <w:rFonts w:ascii="標楷體" w:eastAsia="標楷體" w:hAnsi="標楷體"/>
          <w:sz w:val="28"/>
          <w:szCs w:val="28"/>
        </w:rPr>
        <w:t>人，請禮讓行人優先通行、行人穿越道上不能騎自行車，請下車牽車，依規定兩段式左轉、行駛時，不得爭先、爭道、併</w:t>
      </w:r>
      <w:proofErr w:type="gramStart"/>
      <w:r>
        <w:rPr>
          <w:rFonts w:ascii="標楷體" w:eastAsia="標楷體" w:hAnsi="標楷體"/>
          <w:sz w:val="28"/>
          <w:szCs w:val="28"/>
        </w:rPr>
        <w:t>行競駛</w:t>
      </w:r>
      <w:proofErr w:type="gramEnd"/>
      <w:r>
        <w:rPr>
          <w:rFonts w:ascii="標楷體" w:eastAsia="標楷體" w:hAnsi="標楷體"/>
          <w:sz w:val="28"/>
          <w:szCs w:val="28"/>
        </w:rPr>
        <w:t>或以其他危險方式駕駛，遵守行車秩序規範。</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3</w:t>
      </w:r>
      <w:r>
        <w:rPr>
          <w:rFonts w:ascii="標楷體" w:eastAsia="標楷體" w:hAnsi="標楷體"/>
          <w:sz w:val="28"/>
          <w:szCs w:val="28"/>
        </w:rPr>
        <w:t>、機車安全：請正確配戴安全帽，全天開頭燈，</w:t>
      </w:r>
      <w:proofErr w:type="gramStart"/>
      <w:r>
        <w:rPr>
          <w:rFonts w:ascii="標楷體" w:eastAsia="標楷體" w:hAnsi="標楷體"/>
          <w:sz w:val="28"/>
          <w:szCs w:val="28"/>
        </w:rPr>
        <w:t>勿無照</w:t>
      </w:r>
      <w:proofErr w:type="gramEnd"/>
      <w:r>
        <w:rPr>
          <w:rFonts w:ascii="標楷體" w:eastAsia="標楷體" w:hAnsi="標楷體"/>
          <w:sz w:val="28"/>
          <w:szCs w:val="28"/>
        </w:rPr>
        <w:t>騎車，行車</w:t>
      </w:r>
      <w:proofErr w:type="gramStart"/>
      <w:r>
        <w:rPr>
          <w:rFonts w:ascii="標楷體" w:eastAsia="標楷體" w:hAnsi="標楷體"/>
          <w:sz w:val="28"/>
          <w:szCs w:val="28"/>
        </w:rPr>
        <w:t>時勿當低</w:t>
      </w:r>
      <w:proofErr w:type="gramEnd"/>
      <w:r>
        <w:rPr>
          <w:rFonts w:ascii="標楷體" w:eastAsia="標楷體" w:hAnsi="標楷體"/>
          <w:sz w:val="28"/>
          <w:szCs w:val="28"/>
        </w:rPr>
        <w:t>頭族，勿以手持方式使用行動電話，勿任意變換車道，路口禮讓行人，禁止飆車，勿將機車借給無適當駕照的人；大型車轉彎半徑大並有視覺死角，避免過於靠近行駛於大型車前或</w:t>
      </w:r>
      <w:proofErr w:type="gramStart"/>
      <w:r>
        <w:rPr>
          <w:rFonts w:ascii="標楷體" w:eastAsia="標楷體" w:hAnsi="標楷體"/>
          <w:sz w:val="28"/>
          <w:szCs w:val="28"/>
        </w:rPr>
        <w:t>併</w:t>
      </w:r>
      <w:proofErr w:type="gramEnd"/>
      <w:r>
        <w:rPr>
          <w:rFonts w:ascii="標楷體" w:eastAsia="標楷體" w:hAnsi="標楷體"/>
          <w:sz w:val="28"/>
          <w:szCs w:val="28"/>
        </w:rPr>
        <w:t>行，以維護生命安全。</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4</w:t>
      </w:r>
      <w:r>
        <w:rPr>
          <w:rFonts w:ascii="標楷體" w:eastAsia="標楷體" w:hAnsi="標楷體"/>
          <w:sz w:val="28"/>
          <w:szCs w:val="28"/>
        </w:rPr>
        <w:t>、行人安全：穿越道路時請遵守交通號</w:t>
      </w:r>
      <w:proofErr w:type="gramStart"/>
      <w:r>
        <w:rPr>
          <w:rFonts w:ascii="標楷體" w:eastAsia="標楷體" w:hAnsi="標楷體"/>
          <w:sz w:val="28"/>
          <w:szCs w:val="28"/>
        </w:rPr>
        <w:t>誌</w:t>
      </w:r>
      <w:proofErr w:type="gramEnd"/>
      <w:r>
        <w:rPr>
          <w:rFonts w:ascii="標楷體" w:eastAsia="標楷體" w:hAnsi="標楷體"/>
          <w:sz w:val="28"/>
          <w:szCs w:val="28"/>
        </w:rPr>
        <w:t>指示或警察之指揮，不任意穿越車道或闖紅燈，不任意跨越護欄及安全島，不侵犯車輛通行的路權，夜間穿著亮色或反光的衣服、在安全路口通過道路、預留充足的時間，勿與沒耐性的駕駛人搶道。</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rPr>
          <w:rFonts w:ascii="標楷體" w:eastAsia="標楷體" w:hAnsi="標楷體"/>
          <w:sz w:val="28"/>
          <w:szCs w:val="28"/>
        </w:rPr>
        <w:t>乘坐小型車時，記得</w:t>
      </w:r>
      <w:proofErr w:type="gramStart"/>
      <w:r>
        <w:rPr>
          <w:rFonts w:ascii="標楷體" w:eastAsia="標楷體" w:hAnsi="標楷體"/>
          <w:sz w:val="28"/>
          <w:szCs w:val="28"/>
        </w:rPr>
        <w:t>繫</w:t>
      </w:r>
      <w:proofErr w:type="gramEnd"/>
      <w:r>
        <w:rPr>
          <w:rFonts w:ascii="標楷體" w:eastAsia="標楷體" w:hAnsi="標楷體"/>
          <w:sz w:val="28"/>
          <w:szCs w:val="28"/>
        </w:rPr>
        <w:t>上安全帶。另依據小型車附載幼童安全乘坐實施及宣導辦法規定略</w:t>
      </w:r>
      <w:proofErr w:type="gramStart"/>
      <w:r>
        <w:rPr>
          <w:rFonts w:ascii="標楷體" w:eastAsia="標楷體" w:hAnsi="標楷體"/>
          <w:sz w:val="28"/>
          <w:szCs w:val="28"/>
        </w:rPr>
        <w:t>以</w:t>
      </w:r>
      <w:proofErr w:type="gramEnd"/>
      <w:r>
        <w:rPr>
          <w:rFonts w:ascii="標楷體" w:eastAsia="標楷體" w:hAnsi="標楷體"/>
          <w:sz w:val="28"/>
          <w:szCs w:val="28"/>
        </w:rPr>
        <w:t>：年齡逾二歲至四歲以下且體重在十八公斤以下之兒童須安置於車輛後座之幼童用座椅，年齡逾四歲至十二歲以下或體重逾十八公斤至三十六公斤以下之兒童，應坐於車輛後座並使用安全帶。</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五</w:t>
      </w:r>
      <w:r>
        <w:rPr>
          <w:rFonts w:ascii="標楷體" w:eastAsia="標楷體" w:hAnsi="標楷體"/>
          <w:sz w:val="28"/>
          <w:szCs w:val="28"/>
        </w:rPr>
        <w:t>)</w:t>
      </w:r>
      <w:r>
        <w:rPr>
          <w:rFonts w:ascii="標楷體" w:eastAsia="標楷體" w:hAnsi="標楷體"/>
          <w:sz w:val="28"/>
          <w:szCs w:val="28"/>
        </w:rPr>
        <w:t>搭乘大眾運輸工具時，請注意候車、乘車</w:t>
      </w:r>
      <w:r>
        <w:rPr>
          <w:rFonts w:ascii="標楷體" w:eastAsia="標楷體" w:hAnsi="標楷體"/>
          <w:sz w:val="28"/>
          <w:szCs w:val="28"/>
        </w:rPr>
        <w:t>以及上下車應注意的安全及禮節；並注意乘坐班次發車時刻，以免因時間緊迫趕搭車而發生危險。</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六</w:t>
      </w:r>
      <w:r>
        <w:rPr>
          <w:rFonts w:ascii="標楷體" w:eastAsia="標楷體" w:hAnsi="標楷體"/>
          <w:sz w:val="28"/>
          <w:szCs w:val="28"/>
        </w:rPr>
        <w:t>)</w:t>
      </w:r>
      <w:r>
        <w:rPr>
          <w:rFonts w:ascii="標楷體" w:eastAsia="標楷體" w:hAnsi="標楷體"/>
          <w:sz w:val="28"/>
          <w:szCs w:val="28"/>
        </w:rPr>
        <w:t>獨自一人搭乘計程車時，請記得撥打電話給自己的親友，告知在何時、何處、計程車車號及司機姓名、預定抵達的目的地；或在友人陪伴下搭乘，以確保乘車安全。</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七</w:t>
      </w:r>
      <w:r>
        <w:rPr>
          <w:rFonts w:ascii="標楷體" w:eastAsia="標楷體" w:hAnsi="標楷體"/>
          <w:sz w:val="28"/>
          <w:szCs w:val="28"/>
        </w:rPr>
        <w:t>)</w:t>
      </w:r>
      <w:r>
        <w:rPr>
          <w:rFonts w:ascii="標楷體" w:eastAsia="標楷體" w:hAnsi="標楷體"/>
          <w:sz w:val="28"/>
          <w:szCs w:val="28"/>
        </w:rPr>
        <w:t>騎乘汽機車、自行車及步行於道路上時應盡量遠離大型車，避免進入大型車駕駛視野死角區域，且大型車輛轉彎時，前後輪有</w:t>
      </w:r>
      <w:proofErr w:type="gramStart"/>
      <w:r>
        <w:rPr>
          <w:rFonts w:ascii="標楷體" w:eastAsia="標楷體" w:hAnsi="標楷體"/>
          <w:sz w:val="28"/>
          <w:szCs w:val="28"/>
        </w:rPr>
        <w:t>內輪差</w:t>
      </w:r>
      <w:proofErr w:type="gramEnd"/>
      <w:r>
        <w:rPr>
          <w:rFonts w:ascii="標楷體" w:eastAsia="標楷體" w:hAnsi="標楷體"/>
          <w:sz w:val="28"/>
          <w:szCs w:val="28"/>
        </w:rPr>
        <w:t>，應與其保持更大的距離，以策安全。</w:t>
      </w:r>
    </w:p>
    <w:p w:rsidR="00370FA4" w:rsidRDefault="00D020FF">
      <w:pPr>
        <w:pStyle w:val="30"/>
        <w:overflowPunct w:val="0"/>
        <w:spacing w:line="440" w:lineRule="exact"/>
        <w:ind w:left="567" w:hanging="567"/>
        <w:jc w:val="both"/>
        <w:rPr>
          <w:rFonts w:ascii="標楷體" w:eastAsia="標楷體" w:hAnsi="標楷體"/>
          <w:sz w:val="28"/>
          <w:szCs w:val="28"/>
        </w:rPr>
      </w:pPr>
      <w:r>
        <w:rPr>
          <w:rFonts w:ascii="標楷體" w:eastAsia="標楷體" w:hAnsi="標楷體"/>
          <w:sz w:val="28"/>
          <w:szCs w:val="28"/>
        </w:rPr>
        <w:lastRenderedPageBreak/>
        <w:t>(</w:t>
      </w:r>
      <w:r>
        <w:rPr>
          <w:rFonts w:ascii="標楷體" w:eastAsia="標楷體" w:hAnsi="標楷體"/>
          <w:sz w:val="28"/>
          <w:szCs w:val="28"/>
        </w:rPr>
        <w:t>八</w:t>
      </w:r>
      <w:r>
        <w:rPr>
          <w:rFonts w:ascii="標楷體" w:eastAsia="標楷體" w:hAnsi="標楷體"/>
          <w:sz w:val="28"/>
          <w:szCs w:val="28"/>
        </w:rPr>
        <w:t>)</w:t>
      </w:r>
      <w:r>
        <w:rPr>
          <w:rFonts w:ascii="標楷體" w:eastAsia="標楷體" w:hAnsi="標楷體"/>
          <w:sz w:val="28"/>
          <w:szCs w:val="28"/>
        </w:rPr>
        <w:t>電動自行車安全（</w:t>
      </w:r>
      <w:r>
        <w:rPr>
          <w:rFonts w:ascii="標楷體" w:eastAsia="標楷體" w:hAnsi="標楷體"/>
          <w:sz w:val="28"/>
          <w:szCs w:val="28"/>
        </w:rPr>
        <w:t>111</w:t>
      </w:r>
      <w:r>
        <w:rPr>
          <w:rFonts w:ascii="標楷體" w:eastAsia="標楷體" w:hAnsi="標楷體"/>
          <w:sz w:val="28"/>
          <w:szCs w:val="28"/>
        </w:rPr>
        <w:t>年</w:t>
      </w:r>
      <w:r>
        <w:rPr>
          <w:rFonts w:ascii="標楷體" w:eastAsia="標楷體" w:hAnsi="標楷體"/>
          <w:sz w:val="28"/>
          <w:szCs w:val="28"/>
        </w:rPr>
        <w:t>5</w:t>
      </w:r>
      <w:r>
        <w:rPr>
          <w:rFonts w:ascii="標楷體" w:eastAsia="標楷體" w:hAnsi="標楷體"/>
          <w:sz w:val="28"/>
          <w:szCs w:val="28"/>
        </w:rPr>
        <w:t>月</w:t>
      </w:r>
      <w:r>
        <w:rPr>
          <w:rFonts w:ascii="標楷體" w:eastAsia="標楷體" w:hAnsi="標楷體"/>
          <w:sz w:val="28"/>
          <w:szCs w:val="28"/>
        </w:rPr>
        <w:t>4</w:t>
      </w:r>
      <w:r>
        <w:rPr>
          <w:rFonts w:ascii="標楷體" w:eastAsia="標楷體" w:hAnsi="標楷體"/>
          <w:sz w:val="28"/>
          <w:szCs w:val="28"/>
        </w:rPr>
        <w:t>日道路交通管理處罰條例修正公布，施行日期由行政院另定之）：</w:t>
      </w:r>
    </w:p>
    <w:p w:rsidR="00370FA4" w:rsidRDefault="00D020FF">
      <w:pPr>
        <w:pStyle w:val="a0"/>
        <w:overflowPunct w:val="0"/>
        <w:autoSpaceDE w:val="0"/>
        <w:spacing w:line="440" w:lineRule="exact"/>
        <w:ind w:left="851" w:hanging="406"/>
        <w:jc w:val="both"/>
      </w:pPr>
      <w:r>
        <w:rPr>
          <w:rFonts w:ascii="標楷體" w:eastAsia="標楷體" w:hAnsi="標楷體"/>
          <w:sz w:val="28"/>
          <w:szCs w:val="28"/>
        </w:rPr>
        <w:t>1</w:t>
      </w:r>
      <w:r>
        <w:rPr>
          <w:rFonts w:ascii="標楷體" w:eastAsia="標楷體" w:hAnsi="標楷體"/>
          <w:sz w:val="28"/>
          <w:szCs w:val="28"/>
        </w:rPr>
        <w:t>、如何分辨「</w:t>
      </w:r>
      <w:r>
        <w:rPr>
          <w:rFonts w:ascii="標楷體" w:eastAsia="標楷體" w:hAnsi="標楷體"/>
          <w:bCs/>
          <w:sz w:val="28"/>
          <w:szCs w:val="28"/>
        </w:rPr>
        <w:t>電動</w:t>
      </w:r>
      <w:r>
        <w:rPr>
          <w:rFonts w:ascii="標楷體" w:eastAsia="標楷體" w:hAnsi="標楷體"/>
          <w:bCs/>
          <w:sz w:val="28"/>
          <w:szCs w:val="28"/>
        </w:rPr>
        <w:t>自行車</w:t>
      </w:r>
      <w:r>
        <w:rPr>
          <w:rFonts w:ascii="標楷體" w:eastAsia="標楷體" w:hAnsi="標楷體"/>
          <w:sz w:val="28"/>
          <w:szCs w:val="28"/>
        </w:rPr>
        <w:t>」與「</w:t>
      </w:r>
      <w:r>
        <w:rPr>
          <w:rFonts w:ascii="標楷體" w:eastAsia="標楷體" w:hAnsi="標楷體"/>
          <w:bCs/>
          <w:sz w:val="28"/>
          <w:szCs w:val="28"/>
        </w:rPr>
        <w:t>電動輔助自行車</w:t>
      </w:r>
      <w:r>
        <w:rPr>
          <w:rFonts w:ascii="標楷體" w:eastAsia="標楷體" w:hAnsi="標楷體"/>
          <w:sz w:val="28"/>
          <w:szCs w:val="28"/>
        </w:rPr>
        <w:t>」</w:t>
      </w:r>
    </w:p>
    <w:tbl>
      <w:tblPr>
        <w:tblW w:w="9639" w:type="dxa"/>
        <w:jc w:val="center"/>
        <w:tblCellMar>
          <w:left w:w="10" w:type="dxa"/>
          <w:right w:w="10" w:type="dxa"/>
        </w:tblCellMar>
        <w:tblLook w:val="0000" w:firstRow="0" w:lastRow="0" w:firstColumn="0" w:lastColumn="0" w:noHBand="0" w:noVBand="0"/>
      </w:tblPr>
      <w:tblGrid>
        <w:gridCol w:w="1662"/>
        <w:gridCol w:w="3822"/>
        <w:gridCol w:w="4155"/>
      </w:tblGrid>
      <w:tr w:rsidR="00370FA4">
        <w:tblPrEx>
          <w:tblCellMar>
            <w:top w:w="0" w:type="dxa"/>
            <w:bottom w:w="0" w:type="dxa"/>
          </w:tblCellMar>
        </w:tblPrEx>
        <w:trPr>
          <w:trHeight w:val="428"/>
          <w:jc w:val="center"/>
        </w:trPr>
        <w:tc>
          <w:tcPr>
            <w:tcW w:w="1662" w:type="dxa"/>
            <w:tcBorders>
              <w:top w:val="double" w:sz="12" w:space="0" w:color="000000"/>
              <w:left w:val="double" w:sz="12" w:space="0" w:color="000000"/>
              <w:bottom w:val="single" w:sz="4" w:space="0" w:color="000000"/>
              <w:right w:val="single" w:sz="4" w:space="0" w:color="000000"/>
            </w:tcBorders>
            <w:shd w:val="clear" w:color="auto" w:fill="D9D9D9"/>
            <w:tcMar>
              <w:top w:w="0" w:type="dxa"/>
              <w:left w:w="108" w:type="dxa"/>
              <w:bottom w:w="0" w:type="dxa"/>
              <w:right w:w="108" w:type="dxa"/>
            </w:tcMar>
          </w:tcPr>
          <w:p w:rsidR="00370FA4" w:rsidRDefault="00370FA4">
            <w:pPr>
              <w:spacing w:line="360" w:lineRule="exact"/>
              <w:rPr>
                <w:rFonts w:ascii="標楷體" w:eastAsia="標楷體" w:hAnsi="標楷體"/>
                <w:sz w:val="28"/>
                <w:szCs w:val="28"/>
              </w:rPr>
            </w:pPr>
          </w:p>
        </w:tc>
        <w:tc>
          <w:tcPr>
            <w:tcW w:w="3822" w:type="dxa"/>
            <w:tcBorders>
              <w:top w:val="doub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370FA4" w:rsidRDefault="00D020FF">
            <w:pPr>
              <w:spacing w:line="360" w:lineRule="exact"/>
              <w:jc w:val="center"/>
              <w:rPr>
                <w:rFonts w:ascii="標楷體" w:eastAsia="標楷體" w:hAnsi="標楷體"/>
                <w:sz w:val="28"/>
                <w:szCs w:val="28"/>
              </w:rPr>
            </w:pPr>
            <w:r>
              <w:rPr>
                <w:rFonts w:ascii="標楷體" w:eastAsia="標楷體" w:hAnsi="標楷體"/>
                <w:sz w:val="28"/>
                <w:szCs w:val="28"/>
              </w:rPr>
              <w:t>微型電動二輪車</w:t>
            </w:r>
          </w:p>
        </w:tc>
        <w:tc>
          <w:tcPr>
            <w:tcW w:w="4155" w:type="dxa"/>
            <w:tcBorders>
              <w:top w:val="double" w:sz="12" w:space="0" w:color="000000"/>
              <w:left w:val="single" w:sz="4" w:space="0" w:color="000000"/>
              <w:bottom w:val="single" w:sz="4" w:space="0" w:color="000000"/>
              <w:right w:val="double" w:sz="12" w:space="0" w:color="000000"/>
            </w:tcBorders>
            <w:shd w:val="clear" w:color="auto" w:fill="D9D9D9"/>
            <w:tcMar>
              <w:top w:w="0" w:type="dxa"/>
              <w:left w:w="108" w:type="dxa"/>
              <w:bottom w:w="0" w:type="dxa"/>
              <w:right w:w="108" w:type="dxa"/>
            </w:tcMar>
          </w:tcPr>
          <w:p w:rsidR="00370FA4" w:rsidRDefault="00D020FF">
            <w:pPr>
              <w:spacing w:line="360" w:lineRule="exact"/>
              <w:jc w:val="center"/>
              <w:rPr>
                <w:rFonts w:ascii="標楷體" w:eastAsia="標楷體" w:hAnsi="標楷體"/>
                <w:sz w:val="28"/>
                <w:szCs w:val="28"/>
              </w:rPr>
            </w:pPr>
            <w:r>
              <w:rPr>
                <w:rFonts w:ascii="標楷體" w:eastAsia="標楷體" w:hAnsi="標楷體"/>
                <w:sz w:val="28"/>
                <w:szCs w:val="28"/>
              </w:rPr>
              <w:t>電動輔助自行車</w:t>
            </w:r>
          </w:p>
        </w:tc>
      </w:tr>
      <w:tr w:rsidR="00370FA4">
        <w:tblPrEx>
          <w:tblCellMar>
            <w:top w:w="0" w:type="dxa"/>
            <w:bottom w:w="0" w:type="dxa"/>
          </w:tblCellMar>
        </w:tblPrEx>
        <w:trPr>
          <w:trHeight w:val="1569"/>
          <w:jc w:val="center"/>
        </w:trPr>
        <w:tc>
          <w:tcPr>
            <w:tcW w:w="166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圖示說明</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20" w:lineRule="exact"/>
            </w:pPr>
            <w:r>
              <w:rPr>
                <w:rFonts w:ascii="標楷體" w:eastAsia="標楷體" w:hAnsi="標楷體"/>
                <w:noProof/>
                <w:sz w:val="28"/>
                <w:szCs w:val="28"/>
              </w:rPr>
              <w:drawing>
                <wp:anchor distT="0" distB="0" distL="114300" distR="114300" simplePos="0" relativeHeight="251667456" behindDoc="0" locked="0" layoutInCell="1" allowOverlap="1">
                  <wp:simplePos x="0" y="0"/>
                  <wp:positionH relativeFrom="column">
                    <wp:posOffset>333646</wp:posOffset>
                  </wp:positionH>
                  <wp:positionV relativeFrom="paragraph">
                    <wp:posOffset>17145</wp:posOffset>
                  </wp:positionV>
                  <wp:extent cx="1399544" cy="969007"/>
                  <wp:effectExtent l="0" t="0" r="0" b="2543"/>
                  <wp:wrapSquare wrapText="bothSides"/>
                  <wp:docPr id="1" name="圖片 13" descr="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399544" cy="969007"/>
                          </a:xfrm>
                          <a:prstGeom prst="rect">
                            <a:avLst/>
                          </a:prstGeom>
                          <a:noFill/>
                          <a:ln>
                            <a:noFill/>
                            <a:prstDash/>
                          </a:ln>
                        </pic:spPr>
                      </pic:pic>
                    </a:graphicData>
                  </a:graphic>
                </wp:anchor>
              </w:drawing>
            </w:r>
          </w:p>
        </w:tc>
        <w:tc>
          <w:tcPr>
            <w:tcW w:w="4155"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70FA4" w:rsidRDefault="00D020FF">
            <w:pPr>
              <w:spacing w:line="20" w:lineRule="exact"/>
            </w:pPr>
            <w:r>
              <w:rPr>
                <w:rFonts w:ascii="標楷體" w:eastAsia="標楷體" w:hAnsi="標楷體"/>
                <w:noProof/>
                <w:sz w:val="28"/>
                <w:szCs w:val="28"/>
              </w:rPr>
              <w:drawing>
                <wp:anchor distT="0" distB="0" distL="114300" distR="114300" simplePos="0" relativeHeight="251668480" behindDoc="0" locked="0" layoutInCell="1" allowOverlap="1">
                  <wp:simplePos x="0" y="0"/>
                  <wp:positionH relativeFrom="column">
                    <wp:posOffset>298085</wp:posOffset>
                  </wp:positionH>
                  <wp:positionV relativeFrom="paragraph">
                    <wp:posOffset>3721</wp:posOffset>
                  </wp:positionV>
                  <wp:extent cx="1466853" cy="975363"/>
                  <wp:effectExtent l="0" t="0" r="0" b="0"/>
                  <wp:wrapSquare wrapText="bothSides"/>
                  <wp:docPr id="2" name="圖片 12" descr="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466853" cy="975363"/>
                          </a:xfrm>
                          <a:prstGeom prst="rect">
                            <a:avLst/>
                          </a:prstGeom>
                          <a:noFill/>
                          <a:ln>
                            <a:noFill/>
                            <a:prstDash/>
                          </a:ln>
                        </pic:spPr>
                      </pic:pic>
                    </a:graphicData>
                  </a:graphic>
                </wp:anchor>
              </w:drawing>
            </w:r>
          </w:p>
        </w:tc>
      </w:tr>
      <w:tr w:rsidR="00370FA4">
        <w:tblPrEx>
          <w:tblCellMar>
            <w:top w:w="0" w:type="dxa"/>
            <w:bottom w:w="0" w:type="dxa"/>
          </w:tblCellMar>
        </w:tblPrEx>
        <w:trPr>
          <w:jc w:val="center"/>
        </w:trPr>
        <w:tc>
          <w:tcPr>
            <w:tcW w:w="166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動力來源</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電力為主</w:t>
            </w:r>
          </w:p>
        </w:tc>
        <w:tc>
          <w:tcPr>
            <w:tcW w:w="4155"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人力為主、電力為輔</w:t>
            </w:r>
          </w:p>
        </w:tc>
      </w:tr>
      <w:tr w:rsidR="00370FA4">
        <w:tblPrEx>
          <w:tblCellMar>
            <w:top w:w="0" w:type="dxa"/>
            <w:bottom w:w="0" w:type="dxa"/>
          </w:tblCellMar>
        </w:tblPrEx>
        <w:trPr>
          <w:jc w:val="center"/>
        </w:trPr>
        <w:tc>
          <w:tcPr>
            <w:tcW w:w="166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時速限制</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25</w:t>
            </w:r>
            <w:r>
              <w:rPr>
                <w:rFonts w:ascii="標楷體" w:eastAsia="標楷體" w:hAnsi="標楷體"/>
                <w:sz w:val="28"/>
                <w:szCs w:val="28"/>
              </w:rPr>
              <w:t>公里</w:t>
            </w:r>
            <w:r>
              <w:rPr>
                <w:rFonts w:ascii="標楷體" w:eastAsia="標楷體" w:hAnsi="標楷體"/>
                <w:sz w:val="28"/>
                <w:szCs w:val="28"/>
              </w:rPr>
              <w:t>/</w:t>
            </w:r>
            <w:r>
              <w:rPr>
                <w:rFonts w:ascii="標楷體" w:eastAsia="標楷體" w:hAnsi="標楷體"/>
                <w:sz w:val="28"/>
                <w:szCs w:val="28"/>
              </w:rPr>
              <w:t>小時以下</w:t>
            </w:r>
          </w:p>
        </w:tc>
        <w:tc>
          <w:tcPr>
            <w:tcW w:w="4155"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25</w:t>
            </w:r>
            <w:r>
              <w:rPr>
                <w:rFonts w:ascii="標楷體" w:eastAsia="標楷體" w:hAnsi="標楷體"/>
                <w:sz w:val="28"/>
                <w:szCs w:val="28"/>
              </w:rPr>
              <w:t>公里</w:t>
            </w:r>
            <w:r>
              <w:rPr>
                <w:rFonts w:ascii="標楷體" w:eastAsia="標楷體" w:hAnsi="標楷體"/>
                <w:sz w:val="28"/>
                <w:szCs w:val="28"/>
              </w:rPr>
              <w:t>/</w:t>
            </w:r>
            <w:r>
              <w:rPr>
                <w:rFonts w:ascii="標楷體" w:eastAsia="標楷體" w:hAnsi="標楷體"/>
                <w:sz w:val="28"/>
                <w:szCs w:val="28"/>
              </w:rPr>
              <w:t>小時以下</w:t>
            </w:r>
          </w:p>
        </w:tc>
      </w:tr>
      <w:tr w:rsidR="00370FA4">
        <w:tblPrEx>
          <w:tblCellMar>
            <w:top w:w="0" w:type="dxa"/>
            <w:bottom w:w="0" w:type="dxa"/>
          </w:tblCellMar>
        </w:tblPrEx>
        <w:trPr>
          <w:jc w:val="center"/>
        </w:trPr>
        <w:tc>
          <w:tcPr>
            <w:tcW w:w="166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車輛重量</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不含電池</w:t>
            </w:r>
            <w:r>
              <w:rPr>
                <w:rFonts w:ascii="標楷體" w:eastAsia="標楷體" w:hAnsi="標楷體"/>
                <w:sz w:val="28"/>
                <w:szCs w:val="28"/>
              </w:rPr>
              <w:t>40</w:t>
            </w:r>
            <w:r>
              <w:rPr>
                <w:rFonts w:ascii="標楷體" w:eastAsia="標楷體" w:hAnsi="標楷體"/>
                <w:sz w:val="28"/>
                <w:szCs w:val="28"/>
              </w:rPr>
              <w:t>公斤以下或含電池</w:t>
            </w:r>
            <w:r>
              <w:rPr>
                <w:rFonts w:ascii="標楷體" w:eastAsia="標楷體" w:hAnsi="標楷體"/>
                <w:sz w:val="28"/>
                <w:szCs w:val="28"/>
              </w:rPr>
              <w:t>60</w:t>
            </w:r>
            <w:r>
              <w:rPr>
                <w:rFonts w:ascii="標楷體" w:eastAsia="標楷體" w:hAnsi="標楷體"/>
                <w:sz w:val="28"/>
                <w:szCs w:val="28"/>
              </w:rPr>
              <w:t>公斤以下</w:t>
            </w:r>
          </w:p>
        </w:tc>
        <w:tc>
          <w:tcPr>
            <w:tcW w:w="4155"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40</w:t>
            </w:r>
            <w:r>
              <w:rPr>
                <w:rFonts w:ascii="標楷體" w:eastAsia="標楷體" w:hAnsi="標楷體"/>
                <w:sz w:val="28"/>
                <w:szCs w:val="28"/>
              </w:rPr>
              <w:t>公斤以下</w:t>
            </w:r>
          </w:p>
        </w:tc>
      </w:tr>
      <w:tr w:rsidR="00370FA4">
        <w:tblPrEx>
          <w:tblCellMar>
            <w:top w:w="0" w:type="dxa"/>
            <w:bottom w:w="0" w:type="dxa"/>
          </w:tblCellMar>
        </w:tblPrEx>
        <w:trPr>
          <w:jc w:val="center"/>
        </w:trPr>
        <w:tc>
          <w:tcPr>
            <w:tcW w:w="166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行駛條件</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pPr>
            <w:r>
              <w:rPr>
                <w:rFonts w:ascii="標楷體" w:eastAsia="標楷體" w:hAnsi="標楷體"/>
                <w:sz w:val="28"/>
                <w:szCs w:val="28"/>
              </w:rPr>
              <w:t>經檢測及</w:t>
            </w:r>
            <w:proofErr w:type="gramStart"/>
            <w:r>
              <w:rPr>
                <w:rFonts w:ascii="標楷體" w:eastAsia="標楷體" w:hAnsi="標楷體"/>
                <w:sz w:val="28"/>
                <w:szCs w:val="28"/>
              </w:rPr>
              <w:t>型式審驗合格</w:t>
            </w:r>
            <w:proofErr w:type="gramEnd"/>
            <w:r>
              <w:rPr>
                <w:rFonts w:ascii="標楷體" w:eastAsia="標楷體" w:hAnsi="標楷體"/>
                <w:sz w:val="28"/>
                <w:szCs w:val="28"/>
              </w:rPr>
              <w:t>，投保強制汽車責任保險，並</w:t>
            </w:r>
            <w:r>
              <w:rPr>
                <w:rFonts w:ascii="標楷體" w:eastAsia="標楷體" w:hAnsi="標楷體"/>
                <w:b/>
                <w:sz w:val="28"/>
                <w:szCs w:val="28"/>
                <w:u w:val="single"/>
              </w:rPr>
              <w:t>登記、領用、懸掛牌照</w:t>
            </w:r>
            <w:r>
              <w:rPr>
                <w:rFonts w:ascii="標楷體" w:eastAsia="標楷體" w:hAnsi="標楷體"/>
                <w:sz w:val="28"/>
                <w:szCs w:val="28"/>
              </w:rPr>
              <w:t>後，始得行駛道路。</w:t>
            </w:r>
          </w:p>
        </w:tc>
        <w:tc>
          <w:tcPr>
            <w:tcW w:w="4155"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70FA4" w:rsidRDefault="00D020FF">
            <w:pPr>
              <w:spacing w:line="360" w:lineRule="exact"/>
            </w:pPr>
            <w:r>
              <w:rPr>
                <w:rFonts w:ascii="標楷體" w:eastAsia="標楷體" w:hAnsi="標楷體"/>
                <w:sz w:val="28"/>
                <w:szCs w:val="28"/>
              </w:rPr>
              <w:t>經檢測及</w:t>
            </w:r>
            <w:proofErr w:type="gramStart"/>
            <w:r>
              <w:rPr>
                <w:rFonts w:ascii="標楷體" w:eastAsia="標楷體" w:hAnsi="標楷體"/>
                <w:sz w:val="28"/>
                <w:szCs w:val="28"/>
              </w:rPr>
              <w:t>型式審驗合格</w:t>
            </w:r>
            <w:proofErr w:type="gramEnd"/>
            <w:r>
              <w:rPr>
                <w:rFonts w:ascii="標楷體" w:eastAsia="標楷體" w:hAnsi="標楷體"/>
                <w:sz w:val="28"/>
                <w:szCs w:val="28"/>
              </w:rPr>
              <w:t>，並</w:t>
            </w:r>
            <w:proofErr w:type="gramStart"/>
            <w:r>
              <w:rPr>
                <w:rFonts w:ascii="標楷體" w:eastAsia="標楷體" w:hAnsi="標楷體"/>
                <w:b/>
                <w:sz w:val="28"/>
                <w:szCs w:val="28"/>
                <w:u w:val="single"/>
              </w:rPr>
              <w:t>黏貼審驗合</w:t>
            </w:r>
            <w:proofErr w:type="gramEnd"/>
            <w:r>
              <w:rPr>
                <w:rFonts w:ascii="標楷體" w:eastAsia="標楷體" w:hAnsi="標楷體"/>
                <w:b/>
                <w:sz w:val="28"/>
                <w:szCs w:val="28"/>
                <w:u w:val="single"/>
              </w:rPr>
              <w:t>格標章</w:t>
            </w:r>
            <w:r>
              <w:rPr>
                <w:rFonts w:ascii="標楷體" w:eastAsia="標楷體" w:hAnsi="標楷體"/>
                <w:sz w:val="28"/>
                <w:szCs w:val="28"/>
              </w:rPr>
              <w:t>後，始得行駛道路。</w:t>
            </w:r>
          </w:p>
        </w:tc>
      </w:tr>
      <w:tr w:rsidR="00370FA4">
        <w:tblPrEx>
          <w:tblCellMar>
            <w:top w:w="0" w:type="dxa"/>
            <w:bottom w:w="0" w:type="dxa"/>
          </w:tblCellMar>
        </w:tblPrEx>
        <w:trPr>
          <w:jc w:val="center"/>
        </w:trPr>
        <w:tc>
          <w:tcPr>
            <w:tcW w:w="166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年齡限制</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未滿</w:t>
            </w:r>
            <w:r>
              <w:rPr>
                <w:rFonts w:ascii="標楷體" w:eastAsia="標楷體" w:hAnsi="標楷體"/>
                <w:sz w:val="28"/>
                <w:szCs w:val="28"/>
              </w:rPr>
              <w:t>14</w:t>
            </w:r>
            <w:r>
              <w:rPr>
                <w:rFonts w:ascii="標楷體" w:eastAsia="標楷體" w:hAnsi="標楷體"/>
                <w:sz w:val="28"/>
                <w:szCs w:val="28"/>
              </w:rPr>
              <w:t>歲之人不得駕駛</w:t>
            </w:r>
          </w:p>
        </w:tc>
        <w:tc>
          <w:tcPr>
            <w:tcW w:w="4155"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無年齡限制</w:t>
            </w:r>
          </w:p>
        </w:tc>
      </w:tr>
      <w:tr w:rsidR="00370FA4">
        <w:tblPrEx>
          <w:tblCellMar>
            <w:top w:w="0" w:type="dxa"/>
            <w:bottom w:w="0" w:type="dxa"/>
          </w:tblCellMar>
        </w:tblPrEx>
        <w:trPr>
          <w:jc w:val="center"/>
        </w:trPr>
        <w:tc>
          <w:tcPr>
            <w:tcW w:w="166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戴安全帽</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強制配戴</w:t>
            </w:r>
          </w:p>
        </w:tc>
        <w:tc>
          <w:tcPr>
            <w:tcW w:w="4155"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建議配戴</w:t>
            </w:r>
          </w:p>
        </w:tc>
      </w:tr>
      <w:tr w:rsidR="00370FA4">
        <w:tblPrEx>
          <w:tblCellMar>
            <w:top w:w="0" w:type="dxa"/>
            <w:bottom w:w="0" w:type="dxa"/>
          </w:tblCellMar>
        </w:tblPrEx>
        <w:trPr>
          <w:jc w:val="center"/>
        </w:trPr>
        <w:tc>
          <w:tcPr>
            <w:tcW w:w="1662" w:type="dxa"/>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後座載人</w:t>
            </w:r>
          </w:p>
        </w:tc>
        <w:tc>
          <w:tcPr>
            <w:tcW w:w="3822"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不可以</w:t>
            </w:r>
          </w:p>
        </w:tc>
        <w:tc>
          <w:tcPr>
            <w:tcW w:w="4155"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rsidR="00370FA4" w:rsidRDefault="00D020FF">
            <w:pPr>
              <w:spacing w:line="360" w:lineRule="exact"/>
              <w:rPr>
                <w:rFonts w:ascii="標楷體" w:eastAsia="標楷體" w:hAnsi="標楷體"/>
                <w:sz w:val="28"/>
                <w:szCs w:val="28"/>
              </w:rPr>
            </w:pPr>
            <w:r>
              <w:rPr>
                <w:rFonts w:ascii="標楷體" w:eastAsia="標楷體" w:hAnsi="標楷體"/>
                <w:sz w:val="28"/>
                <w:szCs w:val="28"/>
              </w:rPr>
              <w:t>可以，但駕駛須年滿</w:t>
            </w:r>
            <w:r>
              <w:rPr>
                <w:rFonts w:ascii="標楷體" w:eastAsia="標楷體" w:hAnsi="標楷體"/>
                <w:sz w:val="28"/>
                <w:szCs w:val="28"/>
              </w:rPr>
              <w:t>18</w:t>
            </w:r>
            <w:r>
              <w:rPr>
                <w:rFonts w:ascii="標楷體" w:eastAsia="標楷體" w:hAnsi="標楷體"/>
                <w:sz w:val="28"/>
                <w:szCs w:val="28"/>
              </w:rPr>
              <w:t>歲，只能附載</w:t>
            </w:r>
            <w:r>
              <w:rPr>
                <w:rFonts w:ascii="標楷體" w:eastAsia="標楷體" w:hAnsi="標楷體"/>
                <w:sz w:val="28"/>
                <w:szCs w:val="28"/>
              </w:rPr>
              <w:t>1</w:t>
            </w:r>
            <w:r>
              <w:rPr>
                <w:rFonts w:ascii="標楷體" w:eastAsia="標楷體" w:hAnsi="標楷體"/>
                <w:sz w:val="28"/>
                <w:szCs w:val="28"/>
              </w:rPr>
              <w:t>名幼童，並依規定使用安全座椅。</w:t>
            </w:r>
          </w:p>
        </w:tc>
      </w:tr>
    </w:tbl>
    <w:p w:rsidR="00370FA4" w:rsidRDefault="00370FA4">
      <w:pPr>
        <w:pStyle w:val="a0"/>
        <w:overflowPunct w:val="0"/>
        <w:autoSpaceDE w:val="0"/>
        <w:spacing w:line="400" w:lineRule="exact"/>
        <w:ind w:left="851" w:hanging="406"/>
        <w:jc w:val="both"/>
        <w:rPr>
          <w:rFonts w:ascii="標楷體" w:eastAsia="標楷體" w:hAnsi="標楷體"/>
          <w:sz w:val="28"/>
          <w:szCs w:val="28"/>
        </w:rPr>
      </w:pPr>
    </w:p>
    <w:p w:rsidR="00370FA4" w:rsidRDefault="00D020FF">
      <w:pPr>
        <w:pStyle w:val="a0"/>
        <w:overflowPunct w:val="0"/>
        <w:autoSpaceDE w:val="0"/>
        <w:spacing w:line="440" w:lineRule="exact"/>
        <w:ind w:left="851" w:hanging="406"/>
        <w:jc w:val="both"/>
      </w:pPr>
      <w:r>
        <w:rPr>
          <w:rFonts w:ascii="標楷體" w:eastAsia="標楷體" w:hAnsi="標楷體"/>
          <w:sz w:val="28"/>
          <w:szCs w:val="28"/>
        </w:rPr>
        <w:t>2</w:t>
      </w:r>
      <w:r>
        <w:rPr>
          <w:rFonts w:ascii="標楷體" w:eastAsia="標楷體" w:hAnsi="標楷體"/>
          <w:sz w:val="28"/>
          <w:szCs w:val="28"/>
        </w:rPr>
        <w:t>、微型電動二輪車及</w:t>
      </w:r>
      <w:r>
        <w:rPr>
          <w:rFonts w:ascii="標楷體" w:eastAsia="標楷體" w:hAnsi="標楷體"/>
          <w:bCs/>
          <w:sz w:val="28"/>
          <w:szCs w:val="28"/>
        </w:rPr>
        <w:t>電動輔助自行車均</w:t>
      </w:r>
      <w:r>
        <w:rPr>
          <w:rFonts w:ascii="標楷體" w:eastAsia="標楷體" w:hAnsi="標楷體"/>
          <w:sz w:val="28"/>
          <w:szCs w:val="28"/>
        </w:rPr>
        <w:t>屬於「慢車」，行駛時應</w:t>
      </w:r>
      <w:r>
        <w:rPr>
          <w:rFonts w:ascii="標楷體" w:eastAsia="標楷體" w:hAnsi="標楷體"/>
          <w:bCs/>
          <w:sz w:val="28"/>
          <w:szCs w:val="28"/>
        </w:rPr>
        <w:t>遵守以下規定：</w:t>
      </w:r>
    </w:p>
    <w:p w:rsidR="00370FA4" w:rsidRDefault="00D020FF">
      <w:pPr>
        <w:pStyle w:val="a0"/>
        <w:overflowPunct w:val="0"/>
        <w:autoSpaceDE w:val="0"/>
        <w:spacing w:line="440" w:lineRule="exact"/>
        <w:ind w:left="851" w:hanging="406"/>
        <w:jc w:val="both"/>
        <w:rPr>
          <w:rFonts w:ascii="標楷體" w:eastAsia="標楷體" w:hAnsi="標楷體"/>
          <w:bCs/>
          <w:sz w:val="28"/>
          <w:szCs w:val="28"/>
        </w:rPr>
      </w:pPr>
      <w:r>
        <w:rPr>
          <w:rFonts w:ascii="標楷體" w:eastAsia="標楷體" w:hAnsi="標楷體"/>
          <w:bCs/>
          <w:sz w:val="28"/>
          <w:szCs w:val="28"/>
        </w:rPr>
        <w:t xml:space="preserve"> (1)</w:t>
      </w:r>
      <w:r>
        <w:rPr>
          <w:rFonts w:ascii="標楷體" w:eastAsia="標楷體" w:hAnsi="標楷體"/>
          <w:bCs/>
          <w:sz w:val="28"/>
          <w:szCs w:val="28"/>
        </w:rPr>
        <w:t>不得擅自增、減、變更電子控制裝置或原有規格。</w:t>
      </w:r>
    </w:p>
    <w:p w:rsidR="00370FA4" w:rsidRDefault="00D020FF">
      <w:pPr>
        <w:pStyle w:val="a0"/>
        <w:overflowPunct w:val="0"/>
        <w:autoSpaceDE w:val="0"/>
        <w:spacing w:line="440" w:lineRule="exact"/>
        <w:ind w:left="1009" w:hanging="567"/>
        <w:jc w:val="both"/>
        <w:rPr>
          <w:rFonts w:ascii="標楷體" w:eastAsia="標楷體" w:hAnsi="標楷體"/>
          <w:bCs/>
          <w:sz w:val="28"/>
          <w:szCs w:val="28"/>
        </w:rPr>
      </w:pPr>
      <w:r>
        <w:rPr>
          <w:rFonts w:ascii="標楷體" w:eastAsia="標楷體" w:hAnsi="標楷體"/>
          <w:bCs/>
          <w:sz w:val="28"/>
          <w:szCs w:val="28"/>
        </w:rPr>
        <w:t xml:space="preserve"> (2)</w:t>
      </w:r>
      <w:proofErr w:type="gramStart"/>
      <w:r>
        <w:rPr>
          <w:rFonts w:ascii="標楷體" w:eastAsia="標楷體" w:hAnsi="標楷體"/>
          <w:bCs/>
          <w:sz w:val="28"/>
          <w:szCs w:val="28"/>
        </w:rPr>
        <w:t>起駛前</w:t>
      </w:r>
      <w:proofErr w:type="gramEnd"/>
      <w:r>
        <w:rPr>
          <w:rFonts w:ascii="標楷體" w:eastAsia="標楷體" w:hAnsi="標楷體"/>
          <w:bCs/>
          <w:sz w:val="28"/>
          <w:szCs w:val="28"/>
        </w:rPr>
        <w:t>應注意前後左右有無障礙或車輛、行人，並讓行進中之車輛、行人優先通行。</w:t>
      </w:r>
    </w:p>
    <w:p w:rsidR="00370FA4" w:rsidRDefault="00D020FF">
      <w:pPr>
        <w:pStyle w:val="a0"/>
        <w:overflowPunct w:val="0"/>
        <w:autoSpaceDE w:val="0"/>
        <w:spacing w:line="440" w:lineRule="exact"/>
        <w:ind w:left="1009" w:hanging="567"/>
        <w:jc w:val="both"/>
        <w:rPr>
          <w:rFonts w:ascii="標楷體" w:eastAsia="標楷體" w:hAnsi="標楷體"/>
          <w:bCs/>
          <w:sz w:val="28"/>
          <w:szCs w:val="28"/>
        </w:rPr>
      </w:pPr>
      <w:r>
        <w:rPr>
          <w:rFonts w:ascii="標楷體" w:eastAsia="標楷體" w:hAnsi="標楷體"/>
          <w:bCs/>
          <w:sz w:val="28"/>
          <w:szCs w:val="28"/>
        </w:rPr>
        <w:t xml:space="preserve"> (3)</w:t>
      </w:r>
      <w:r>
        <w:rPr>
          <w:rFonts w:ascii="標楷體" w:eastAsia="標楷體" w:hAnsi="標楷體"/>
          <w:bCs/>
          <w:sz w:val="28"/>
          <w:szCs w:val="28"/>
        </w:rPr>
        <w:t>於慢車道或靠右側路邊行駛，不得進入快車道或人行道。</w:t>
      </w:r>
    </w:p>
    <w:p w:rsidR="00370FA4" w:rsidRDefault="00D020FF">
      <w:pPr>
        <w:pStyle w:val="a0"/>
        <w:overflowPunct w:val="0"/>
        <w:autoSpaceDE w:val="0"/>
        <w:spacing w:line="440" w:lineRule="exact"/>
        <w:ind w:left="1009" w:hanging="567"/>
        <w:jc w:val="both"/>
        <w:rPr>
          <w:rFonts w:ascii="標楷體" w:eastAsia="標楷體" w:hAnsi="標楷體"/>
          <w:bCs/>
          <w:sz w:val="28"/>
          <w:szCs w:val="28"/>
        </w:rPr>
      </w:pPr>
      <w:r>
        <w:rPr>
          <w:rFonts w:ascii="標楷體" w:eastAsia="標楷體" w:hAnsi="標楷體"/>
          <w:bCs/>
          <w:sz w:val="28"/>
          <w:szCs w:val="28"/>
        </w:rPr>
        <w:t xml:space="preserve"> (4)</w:t>
      </w:r>
      <w:r>
        <w:rPr>
          <w:rFonts w:ascii="標楷體" w:eastAsia="標楷體" w:hAnsi="標楷體"/>
          <w:bCs/>
          <w:sz w:val="28"/>
          <w:szCs w:val="28"/>
        </w:rPr>
        <w:t>與前車保持隨時可以煞停之距離；變換車道時，應提前打方向燈。</w:t>
      </w:r>
    </w:p>
    <w:p w:rsidR="00370FA4" w:rsidRDefault="00D020FF">
      <w:pPr>
        <w:pStyle w:val="a0"/>
        <w:overflowPunct w:val="0"/>
        <w:autoSpaceDE w:val="0"/>
        <w:spacing w:line="440" w:lineRule="exact"/>
        <w:ind w:left="851" w:hanging="406"/>
        <w:jc w:val="both"/>
      </w:pPr>
      <w:r>
        <w:rPr>
          <w:rFonts w:ascii="標楷體" w:eastAsia="標楷體" w:hAnsi="標楷體"/>
          <w:bCs/>
          <w:sz w:val="28"/>
          <w:szCs w:val="28"/>
        </w:rPr>
        <w:t xml:space="preserve"> (5)</w:t>
      </w:r>
      <w:r>
        <w:rPr>
          <w:rFonts w:ascii="標楷體" w:eastAsia="標楷體" w:hAnsi="標楷體"/>
          <w:bCs/>
          <w:sz w:val="28"/>
          <w:szCs w:val="28"/>
        </w:rPr>
        <w:t>行經行人穿越道或行駛至交岔路口時，應讓行人優先通行。</w:t>
      </w:r>
    </w:p>
    <w:p w:rsidR="00370FA4" w:rsidRDefault="00370FA4">
      <w:pPr>
        <w:pStyle w:val="a0"/>
        <w:overflowPunct w:val="0"/>
        <w:snapToGrid w:val="0"/>
        <w:spacing w:line="440" w:lineRule="exact"/>
        <w:jc w:val="both"/>
        <w:rPr>
          <w:rFonts w:ascii="標楷體" w:eastAsia="標楷體" w:hAnsi="標楷體"/>
          <w:b/>
          <w:bCs/>
          <w:sz w:val="28"/>
          <w:szCs w:val="28"/>
        </w:rPr>
      </w:pPr>
    </w:p>
    <w:p w:rsidR="00370FA4" w:rsidRDefault="00D020FF">
      <w:pPr>
        <w:pStyle w:val="a0"/>
        <w:overflowPunct w:val="0"/>
        <w:snapToGrid w:val="0"/>
        <w:spacing w:line="440" w:lineRule="exact"/>
      </w:pPr>
      <w:r>
        <w:rPr>
          <w:rFonts w:ascii="標楷體" w:eastAsia="標楷體" w:hAnsi="標楷體"/>
          <w:b/>
          <w:bCs/>
          <w:sz w:val="28"/>
          <w:szCs w:val="28"/>
        </w:rPr>
        <w:t>四、</w:t>
      </w:r>
      <w:r>
        <w:rPr>
          <w:rFonts w:ascii="標楷體" w:eastAsia="標楷體" w:hAnsi="標楷體"/>
          <w:b/>
          <w:sz w:val="28"/>
          <w:szCs w:val="28"/>
        </w:rPr>
        <w:t>防制學生藥物濫用：</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為避免學生因對毒品危害及濫用藥物認知不足而好奇誤用，請各級學校提醒家長關心學生校內外交友及學習狀況，長假期間應保持正常及規律生活作息，不依賴藥物提神，非醫師處方藥物不要輕易使用，拒絕成癮物質；</w:t>
      </w:r>
      <w:r>
        <w:rPr>
          <w:rFonts w:ascii="標楷體" w:eastAsia="標楷體" w:hAnsi="標楷體"/>
          <w:sz w:val="28"/>
          <w:szCs w:val="28"/>
        </w:rPr>
        <w:lastRenderedPageBreak/>
        <w:t>參加聚會活動時，務必提高警覺並且不隨意接受陌生人的物品及飲料，守法自律、做正確的選擇才能隔絕受同儕及校外人士引誘。</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鑒於新興混合式毒品除有精美包裝之特徵，易降低施用者對於毒品的警戒性外，新興混合式毒品多為二種以上的毒品混合，造成更大的危險性及致死率，請各級學校利用行政會議、導師會議或非正式課程等時機加強新興</w:t>
      </w:r>
      <w:r>
        <w:rPr>
          <w:rFonts w:ascii="標楷體" w:eastAsia="標楷體" w:hAnsi="標楷體"/>
          <w:sz w:val="28"/>
          <w:szCs w:val="28"/>
        </w:rPr>
        <w:t>毒品的辨識及反毒技巧，從生活技能、生命省思及健康管理等面向切入強化新興毒品的危害、教導如何辨識與反毒技巧，更應提醒學生決不可輕易食用及持有偽裝成糖果零食的新興毒品。另為防</w:t>
      </w:r>
      <w:proofErr w:type="gramStart"/>
      <w:r>
        <w:rPr>
          <w:rFonts w:ascii="標楷體" w:eastAsia="標楷體" w:hAnsi="標楷體"/>
          <w:sz w:val="28"/>
          <w:szCs w:val="28"/>
        </w:rPr>
        <w:t>杜藥頭</w:t>
      </w:r>
      <w:proofErr w:type="gramEnd"/>
      <w:r>
        <w:rPr>
          <w:rFonts w:ascii="標楷體" w:eastAsia="標楷體" w:hAnsi="標楷體"/>
          <w:sz w:val="28"/>
          <w:szCs w:val="28"/>
        </w:rPr>
        <w:t>危害校園安全，請學校師長多加留意關心，如有相關</w:t>
      </w:r>
      <w:proofErr w:type="gramStart"/>
      <w:r>
        <w:rPr>
          <w:rFonts w:ascii="標楷體" w:eastAsia="標楷體" w:hAnsi="標楷體"/>
          <w:sz w:val="28"/>
          <w:szCs w:val="28"/>
        </w:rPr>
        <w:t>情資</w:t>
      </w:r>
      <w:proofErr w:type="gramEnd"/>
      <w:r>
        <w:rPr>
          <w:rFonts w:ascii="標楷體" w:eastAsia="標楷體" w:hAnsi="標楷體"/>
          <w:sz w:val="28"/>
          <w:szCs w:val="28"/>
        </w:rPr>
        <w:t>請提供協助檢警循線查緝，打擊校園及社區藥物濫用情形，以營造「無毒校園」。</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教育局校園安全事務室可提供家長依需求申請使用</w:t>
      </w:r>
      <w:proofErr w:type="gramStart"/>
      <w:r>
        <w:rPr>
          <w:rFonts w:ascii="標楷體" w:eastAsia="標楷體" w:hAnsi="標楷體"/>
          <w:sz w:val="28"/>
          <w:szCs w:val="28"/>
        </w:rPr>
        <w:t>快篩試劑</w:t>
      </w:r>
      <w:proofErr w:type="gramEnd"/>
      <w:r>
        <w:rPr>
          <w:rFonts w:ascii="標楷體" w:eastAsia="標楷體" w:hAnsi="標楷體"/>
          <w:sz w:val="28"/>
          <w:szCs w:val="28"/>
        </w:rPr>
        <w:t>(</w:t>
      </w:r>
      <w:r>
        <w:rPr>
          <w:rFonts w:ascii="標楷體" w:eastAsia="標楷體" w:hAnsi="標楷體"/>
          <w:sz w:val="28"/>
          <w:szCs w:val="28"/>
          <w:u w:val="single"/>
        </w:rPr>
        <w:t>請由學校學務處代為申請</w:t>
      </w:r>
      <w:r>
        <w:rPr>
          <w:rFonts w:ascii="標楷體" w:eastAsia="標楷體" w:hAnsi="標楷體"/>
          <w:sz w:val="28"/>
          <w:szCs w:val="28"/>
        </w:rPr>
        <w:t>，申請專線：</w:t>
      </w:r>
      <w:r>
        <w:rPr>
          <w:rFonts w:ascii="標楷體" w:eastAsia="標楷體" w:hAnsi="標楷體"/>
          <w:sz w:val="28"/>
          <w:szCs w:val="28"/>
        </w:rPr>
        <w:t>(07)799-5678#3125~3130</w:t>
      </w:r>
      <w:r>
        <w:rPr>
          <w:rFonts w:ascii="標楷體" w:eastAsia="標楷體" w:hAnsi="標楷體"/>
          <w:sz w:val="28"/>
          <w:szCs w:val="28"/>
        </w:rPr>
        <w:t>，趙教官</w:t>
      </w:r>
      <w:r>
        <w:rPr>
          <w:rFonts w:ascii="標楷體" w:eastAsia="標楷體" w:hAnsi="標楷體"/>
          <w:sz w:val="28"/>
          <w:szCs w:val="28"/>
        </w:rPr>
        <w:t>)</w:t>
      </w:r>
      <w:r>
        <w:rPr>
          <w:rFonts w:ascii="標楷體" w:eastAsia="標楷體" w:hAnsi="標楷體"/>
          <w:sz w:val="28"/>
          <w:szCs w:val="28"/>
        </w:rPr>
        <w:t>。倘學生</w:t>
      </w:r>
      <w:proofErr w:type="gramStart"/>
      <w:r>
        <w:rPr>
          <w:rFonts w:ascii="標楷體" w:eastAsia="標楷體" w:hAnsi="標楷體"/>
          <w:sz w:val="28"/>
          <w:szCs w:val="28"/>
        </w:rPr>
        <w:t>不幸誤</w:t>
      </w:r>
      <w:proofErr w:type="gramEnd"/>
      <w:r>
        <w:rPr>
          <w:rFonts w:ascii="標楷體" w:eastAsia="標楷體" w:hAnsi="標楷體"/>
          <w:sz w:val="28"/>
          <w:szCs w:val="28"/>
        </w:rPr>
        <w:t>觸毒品，請提醒家長與學校師長聯繫尋求協助，學校與家</w:t>
      </w:r>
      <w:r>
        <w:rPr>
          <w:rFonts w:ascii="標楷體" w:eastAsia="標楷體" w:hAnsi="標楷體"/>
          <w:sz w:val="28"/>
          <w:szCs w:val="28"/>
        </w:rPr>
        <w:t>人的鼓勵與支持是最好的後盾，瞭解青年學子使用毒品的情境及原因，對症下藥根除這些問題，共同輔導並提供適性、多元學習方案，避免學生中</w:t>
      </w:r>
      <w:proofErr w:type="gramStart"/>
      <w:r>
        <w:rPr>
          <w:rFonts w:ascii="標楷體" w:eastAsia="標楷體" w:hAnsi="標楷體"/>
          <w:sz w:val="28"/>
          <w:szCs w:val="28"/>
        </w:rPr>
        <w:t>輟或</w:t>
      </w:r>
      <w:proofErr w:type="gramEnd"/>
      <w:r>
        <w:rPr>
          <w:rFonts w:ascii="標楷體" w:eastAsia="標楷體" w:hAnsi="標楷體"/>
          <w:sz w:val="28"/>
          <w:szCs w:val="28"/>
        </w:rPr>
        <w:t>休、轉、退學離校，以協助走出對毒品的依賴性。相關求助諮詢專線為各縣市家庭教育中心</w:t>
      </w:r>
      <w:r>
        <w:rPr>
          <w:rFonts w:ascii="標楷體" w:eastAsia="標楷體" w:hAnsi="標楷體"/>
          <w:sz w:val="28"/>
          <w:szCs w:val="28"/>
        </w:rPr>
        <w:t>(</w:t>
      </w:r>
      <w:r>
        <w:rPr>
          <w:rFonts w:ascii="標楷體" w:eastAsia="標楷體" w:hAnsi="標楷體"/>
          <w:sz w:val="28"/>
          <w:szCs w:val="28"/>
        </w:rPr>
        <w:t>諮詢專線：</w:t>
      </w:r>
      <w:r>
        <w:rPr>
          <w:rFonts w:ascii="標楷體" w:eastAsia="標楷體" w:hAnsi="標楷體"/>
          <w:sz w:val="28"/>
          <w:szCs w:val="28"/>
        </w:rPr>
        <w:t>412-8185)</w:t>
      </w:r>
      <w:r>
        <w:rPr>
          <w:rFonts w:ascii="標楷體" w:eastAsia="標楷體" w:hAnsi="標楷體"/>
          <w:sz w:val="28"/>
          <w:szCs w:val="28"/>
        </w:rPr>
        <w:t>或高雄市政府毒品防制局</w:t>
      </w:r>
      <w:r>
        <w:rPr>
          <w:rFonts w:ascii="標楷體" w:eastAsia="標楷體" w:hAnsi="標楷體"/>
          <w:sz w:val="28"/>
          <w:szCs w:val="28"/>
        </w:rPr>
        <w:t>(</w:t>
      </w:r>
      <w:r>
        <w:rPr>
          <w:rFonts w:ascii="標楷體" w:eastAsia="標楷體" w:hAnsi="標楷體"/>
          <w:sz w:val="28"/>
          <w:szCs w:val="28"/>
        </w:rPr>
        <w:t>戒毒免費專線電話：</w:t>
      </w:r>
      <w:r>
        <w:rPr>
          <w:rFonts w:ascii="標楷體" w:eastAsia="標楷體" w:hAnsi="標楷體"/>
          <w:sz w:val="28"/>
          <w:szCs w:val="28"/>
        </w:rPr>
        <w:t>0800-770-885</w:t>
      </w:r>
      <w:r>
        <w:rPr>
          <w:rFonts w:ascii="標楷體" w:eastAsia="標楷體" w:hAnsi="標楷體"/>
          <w:sz w:val="28"/>
          <w:szCs w:val="28"/>
        </w:rPr>
        <w:t>；</w:t>
      </w:r>
      <w:r>
        <w:rPr>
          <w:rFonts w:ascii="標楷體" w:eastAsia="標楷體" w:hAnsi="標楷體"/>
          <w:sz w:val="28"/>
          <w:szCs w:val="28"/>
        </w:rPr>
        <w:t>(07)211-0511)</w:t>
      </w:r>
      <w:r>
        <w:rPr>
          <w:rFonts w:ascii="標楷體" w:eastAsia="標楷體" w:hAnsi="標楷體"/>
          <w:sz w:val="28"/>
          <w:szCs w:val="28"/>
        </w:rPr>
        <w:t>，協助青年學子遠離毒害。</w:t>
      </w:r>
    </w:p>
    <w:p w:rsidR="00370FA4" w:rsidRDefault="00370FA4">
      <w:pPr>
        <w:pStyle w:val="30"/>
        <w:overflowPunct w:val="0"/>
        <w:spacing w:line="400" w:lineRule="exact"/>
        <w:ind w:left="602" w:hanging="567"/>
        <w:jc w:val="center"/>
        <w:rPr>
          <w:rFonts w:ascii="標楷體" w:eastAsia="標楷體" w:hAnsi="標楷體"/>
          <w:b/>
          <w:sz w:val="28"/>
          <w:szCs w:val="28"/>
        </w:rPr>
      </w:pPr>
    </w:p>
    <w:p w:rsidR="00370FA4" w:rsidRDefault="00D020FF">
      <w:pPr>
        <w:pStyle w:val="30"/>
        <w:overflowPunct w:val="0"/>
        <w:spacing w:line="400" w:lineRule="exact"/>
        <w:ind w:left="602" w:hanging="567"/>
        <w:jc w:val="center"/>
      </w:pPr>
      <w:r>
        <w:rPr>
          <w:noProof/>
        </w:rPr>
        <w:drawing>
          <wp:anchor distT="0" distB="0" distL="114300" distR="114300" simplePos="0" relativeHeight="251673600" behindDoc="0" locked="0" layoutInCell="1" allowOverlap="1">
            <wp:simplePos x="0" y="0"/>
            <wp:positionH relativeFrom="margin">
              <wp:posOffset>2937510</wp:posOffset>
            </wp:positionH>
            <wp:positionV relativeFrom="paragraph">
              <wp:posOffset>541023</wp:posOffset>
            </wp:positionV>
            <wp:extent cx="3259451" cy="2075175"/>
            <wp:effectExtent l="0" t="0" r="0" b="1275"/>
            <wp:wrapSquare wrapText="bothSides"/>
            <wp:docPr id="3" name="圖片 1" descr="C:\Users\user\Desktop\122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259451" cy="2075175"/>
                    </a:xfrm>
                    <a:prstGeom prst="rect">
                      <a:avLst/>
                    </a:prstGeom>
                    <a:noFill/>
                    <a:ln>
                      <a:noFill/>
                      <a:prstDash/>
                    </a:ln>
                  </pic:spPr>
                </pic:pic>
              </a:graphicData>
            </a:graphic>
          </wp:anchor>
        </w:drawing>
      </w:r>
      <w:r>
        <w:rPr>
          <w:noProof/>
        </w:rPr>
        <w:drawing>
          <wp:anchor distT="0" distB="0" distL="114300" distR="114300" simplePos="0" relativeHeight="251671552" behindDoc="0" locked="0" layoutInCell="1" allowOverlap="1">
            <wp:simplePos x="0" y="0"/>
            <wp:positionH relativeFrom="margin">
              <wp:posOffset>66678</wp:posOffset>
            </wp:positionH>
            <wp:positionV relativeFrom="paragraph">
              <wp:posOffset>521966</wp:posOffset>
            </wp:positionV>
            <wp:extent cx="2830196" cy="2075175"/>
            <wp:effectExtent l="0" t="0" r="8254" b="1275"/>
            <wp:wrapSquare wrapText="bothSides"/>
            <wp:docPr id="4" name="圖片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8317" r="5545" b="13574"/>
                    <a:stretch>
                      <a:fillRect/>
                    </a:stretch>
                  </pic:blipFill>
                  <pic:spPr>
                    <a:xfrm>
                      <a:off x="0" y="0"/>
                      <a:ext cx="2830196" cy="2075175"/>
                    </a:xfrm>
                    <a:prstGeom prst="rect">
                      <a:avLst/>
                    </a:prstGeom>
                    <a:noFill/>
                    <a:ln>
                      <a:noFill/>
                      <a:prstDash/>
                    </a:ln>
                  </pic:spPr>
                </pic:pic>
              </a:graphicData>
            </a:graphic>
          </wp:anchor>
        </w:drawing>
      </w:r>
      <w:r>
        <w:rPr>
          <w:rFonts w:ascii="標楷體" w:eastAsia="標楷體" w:hAnsi="標楷體"/>
          <w:b/>
          <w:sz w:val="28"/>
          <w:szCs w:val="28"/>
        </w:rPr>
        <w:t>毒品混合變</w:t>
      </w:r>
      <w:proofErr w:type="gramStart"/>
      <w:r>
        <w:rPr>
          <w:rFonts w:ascii="標楷體" w:eastAsia="標楷體" w:hAnsi="標楷體"/>
          <w:b/>
          <w:sz w:val="28"/>
          <w:szCs w:val="28"/>
        </w:rPr>
        <w:t>裝新態樣</w:t>
      </w:r>
      <w:proofErr w:type="gramEnd"/>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370FA4">
      <w:pPr>
        <w:pStyle w:val="30"/>
        <w:overflowPunct w:val="0"/>
        <w:spacing w:line="0" w:lineRule="atLeast"/>
        <w:ind w:left="601" w:hanging="567"/>
        <w:jc w:val="center"/>
      </w:pPr>
    </w:p>
    <w:p w:rsidR="00370FA4" w:rsidRDefault="00D020FF">
      <w:pPr>
        <w:pStyle w:val="30"/>
        <w:overflowPunct w:val="0"/>
        <w:spacing w:line="0" w:lineRule="atLeast"/>
        <w:ind w:left="601" w:hanging="567"/>
        <w:jc w:val="center"/>
      </w:pPr>
      <w:r>
        <w:rPr>
          <w:noProof/>
        </w:rPr>
        <w:lastRenderedPageBreak/>
        <w:drawing>
          <wp:anchor distT="0" distB="0" distL="114300" distR="114300" simplePos="0" relativeHeight="251670528" behindDoc="0" locked="0" layoutInCell="1" allowOverlap="1">
            <wp:simplePos x="0" y="0"/>
            <wp:positionH relativeFrom="column">
              <wp:posOffset>40005</wp:posOffset>
            </wp:positionH>
            <wp:positionV relativeFrom="paragraph">
              <wp:posOffset>20317</wp:posOffset>
            </wp:positionV>
            <wp:extent cx="2822579" cy="2593338"/>
            <wp:effectExtent l="0" t="0" r="0" b="0"/>
            <wp:wrapSquare wrapText="bothSides"/>
            <wp:docPr id="5" name="圖片 9" descr="C:\Users\user\Downloads\2022060815141118567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822579" cy="2593338"/>
                    </a:xfrm>
                    <a:prstGeom prst="rect">
                      <a:avLst/>
                    </a:prstGeom>
                    <a:noFill/>
                    <a:ln>
                      <a:noFill/>
                      <a:prstDash/>
                    </a:ln>
                  </pic:spPr>
                </pic:pic>
              </a:graphicData>
            </a:graphic>
          </wp:anchor>
        </w:drawing>
      </w:r>
    </w:p>
    <w:p w:rsidR="00370FA4" w:rsidRDefault="00370FA4">
      <w:pPr>
        <w:pStyle w:val="30"/>
        <w:overflowPunct w:val="0"/>
        <w:spacing w:line="0" w:lineRule="atLeast"/>
        <w:ind w:left="601" w:hanging="567"/>
        <w:jc w:val="center"/>
      </w:pPr>
    </w:p>
    <w:p w:rsidR="00370FA4" w:rsidRDefault="00D020FF">
      <w:pPr>
        <w:pStyle w:val="30"/>
        <w:overflowPunct w:val="0"/>
        <w:spacing w:line="0" w:lineRule="atLeast"/>
        <w:ind w:left="601" w:hanging="567"/>
        <w:jc w:val="center"/>
      </w:pPr>
      <w:r>
        <w:rPr>
          <w:noProof/>
        </w:rPr>
        <w:drawing>
          <wp:anchor distT="0" distB="0" distL="114300" distR="114300" simplePos="0" relativeHeight="251672576" behindDoc="0" locked="0" layoutInCell="1" allowOverlap="1">
            <wp:simplePos x="0" y="0"/>
            <wp:positionH relativeFrom="margin">
              <wp:posOffset>2924178</wp:posOffset>
            </wp:positionH>
            <wp:positionV relativeFrom="margin">
              <wp:align>top</wp:align>
            </wp:positionV>
            <wp:extent cx="3267708" cy="2601596"/>
            <wp:effectExtent l="19050" t="19050" r="27942" b="27304"/>
            <wp:wrapSquare wrapText="bothSides"/>
            <wp:docPr id="6"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67708" cy="2601596"/>
                    </a:xfrm>
                    <a:prstGeom prst="rect">
                      <a:avLst/>
                    </a:prstGeom>
                    <a:noFill/>
                    <a:ln w="6345">
                      <a:solidFill>
                        <a:srgbClr val="000000"/>
                      </a:solidFill>
                      <a:prstDash val="solid"/>
                    </a:ln>
                  </pic:spPr>
                </pic:pic>
              </a:graphicData>
            </a:graphic>
          </wp:anchor>
        </w:drawing>
      </w:r>
      <w:r>
        <w:rPr>
          <w:noProof/>
        </w:rPr>
        <w:drawing>
          <wp:inline distT="0" distB="0" distL="0" distR="0">
            <wp:extent cx="6181188" cy="4004239"/>
            <wp:effectExtent l="19050" t="19050" r="10062" b="15311"/>
            <wp:docPr id="7"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81188" cy="4004239"/>
                    </a:xfrm>
                    <a:prstGeom prst="rect">
                      <a:avLst/>
                    </a:prstGeom>
                    <a:noFill/>
                    <a:ln w="6345">
                      <a:solidFill>
                        <a:srgbClr val="000000"/>
                      </a:solidFill>
                      <a:prstDash val="solid"/>
                    </a:ln>
                  </pic:spPr>
                </pic:pic>
              </a:graphicData>
            </a:graphic>
          </wp:inline>
        </w:drawing>
      </w:r>
    </w:p>
    <w:p w:rsidR="00370FA4" w:rsidRDefault="00D020FF">
      <w:pPr>
        <w:pStyle w:val="30"/>
        <w:overflowPunct w:val="0"/>
        <w:spacing w:line="0" w:lineRule="atLeast"/>
        <w:ind w:left="350" w:hanging="316"/>
        <w:jc w:val="both"/>
      </w:pPr>
      <w:r>
        <w:rPr>
          <w:rFonts w:ascii="標楷體" w:eastAsia="標楷體" w:hAnsi="標楷體"/>
          <w:sz w:val="28"/>
          <w:szCs w:val="28"/>
        </w:rPr>
        <w:t>(</w:t>
      </w:r>
      <w:r>
        <w:rPr>
          <w:rFonts w:ascii="標楷體" w:eastAsia="標楷體" w:hAnsi="標楷體"/>
          <w:sz w:val="28"/>
          <w:szCs w:val="28"/>
        </w:rPr>
        <w:t>相關</w:t>
      </w:r>
      <w:proofErr w:type="gramStart"/>
      <w:r>
        <w:rPr>
          <w:rFonts w:ascii="標楷體" w:eastAsia="標楷體" w:hAnsi="標楷體"/>
          <w:sz w:val="28"/>
          <w:szCs w:val="28"/>
        </w:rPr>
        <w:t>資訊或偽包裝</w:t>
      </w:r>
      <w:proofErr w:type="gramEnd"/>
      <w:r>
        <w:rPr>
          <w:rFonts w:ascii="標楷體" w:eastAsia="標楷體" w:hAnsi="標楷體"/>
          <w:sz w:val="28"/>
          <w:szCs w:val="28"/>
        </w:rPr>
        <w:t>圖檔如毒品咖啡包、毒果凍、梅粉等等，請參考教育部防制學生藥物濫用資源網站</w:t>
      </w:r>
      <w:r>
        <w:fldChar w:fldCharType="begin"/>
      </w:r>
      <w:r>
        <w:instrText xml:space="preserve"> HYPERLINK  "http://enc.moe.edu.tw/" </w:instrText>
      </w:r>
      <w:r>
        <w:fldChar w:fldCharType="separate"/>
      </w:r>
      <w:r>
        <w:rPr>
          <w:rStyle w:val="a7"/>
          <w:rFonts w:ascii="標楷體" w:eastAsia="標楷體" w:hAnsi="標楷體"/>
          <w:color w:val="auto"/>
          <w:sz w:val="28"/>
          <w:szCs w:val="28"/>
          <w:u w:val="none"/>
        </w:rPr>
        <w:t>http://enc.moe.edu.tw/</w:t>
      </w:r>
      <w:r>
        <w:rPr>
          <w:rStyle w:val="a7"/>
          <w:rFonts w:ascii="標楷體" w:eastAsia="標楷體" w:hAnsi="標楷體"/>
          <w:color w:val="auto"/>
          <w:sz w:val="28"/>
          <w:szCs w:val="28"/>
          <w:u w:val="none"/>
        </w:rPr>
        <w:fldChar w:fldCharType="end"/>
      </w:r>
      <w:r>
        <w:rPr>
          <w:rFonts w:ascii="標楷體" w:eastAsia="標楷體" w:hAnsi="標楷體"/>
          <w:sz w:val="28"/>
          <w:szCs w:val="28"/>
        </w:rPr>
        <w:t>)</w:t>
      </w:r>
    </w:p>
    <w:p w:rsidR="00370FA4" w:rsidRDefault="00370FA4">
      <w:pPr>
        <w:pStyle w:val="30"/>
        <w:overflowPunct w:val="0"/>
        <w:spacing w:line="0" w:lineRule="atLeast"/>
        <w:ind w:left="601" w:hanging="567"/>
        <w:jc w:val="center"/>
      </w:pPr>
    </w:p>
    <w:p w:rsidR="00370FA4" w:rsidRDefault="00370FA4">
      <w:pPr>
        <w:pStyle w:val="a0"/>
        <w:overflowPunct w:val="0"/>
        <w:snapToGrid w:val="0"/>
        <w:spacing w:line="400" w:lineRule="exact"/>
        <w:ind w:right="11"/>
        <w:rPr>
          <w:rFonts w:ascii="標楷體" w:eastAsia="標楷體" w:hAnsi="標楷體"/>
          <w:b/>
          <w:bCs/>
          <w:sz w:val="28"/>
          <w:szCs w:val="28"/>
        </w:rPr>
      </w:pPr>
    </w:p>
    <w:p w:rsidR="00370FA4" w:rsidRDefault="00D020FF">
      <w:pPr>
        <w:pStyle w:val="a0"/>
        <w:overflowPunct w:val="0"/>
        <w:snapToGrid w:val="0"/>
        <w:spacing w:line="440" w:lineRule="exact"/>
        <w:ind w:right="11"/>
        <w:jc w:val="both"/>
        <w:rPr>
          <w:rFonts w:ascii="標楷體" w:eastAsia="標楷體" w:hAnsi="標楷體"/>
          <w:b/>
          <w:bCs/>
          <w:sz w:val="28"/>
          <w:szCs w:val="28"/>
        </w:rPr>
      </w:pPr>
      <w:r>
        <w:rPr>
          <w:rFonts w:ascii="標楷體" w:eastAsia="標楷體" w:hAnsi="標楷體"/>
          <w:b/>
          <w:bCs/>
          <w:sz w:val="28"/>
          <w:szCs w:val="28"/>
        </w:rPr>
        <w:t>五、活動安全：</w:t>
      </w:r>
    </w:p>
    <w:p w:rsidR="00370FA4" w:rsidRDefault="00D020FF">
      <w:pPr>
        <w:pStyle w:val="a0"/>
        <w:widowControl w:val="0"/>
        <w:overflowPunct w:val="0"/>
        <w:spacing w:line="440" w:lineRule="exact"/>
        <w:ind w:left="602"/>
        <w:jc w:val="both"/>
      </w:pPr>
      <w:r>
        <w:rPr>
          <w:rFonts w:ascii="標楷體" w:eastAsia="標楷體" w:hAnsi="標楷體"/>
          <w:sz w:val="28"/>
          <w:szCs w:val="28"/>
        </w:rPr>
        <w:t>學生暑</w:t>
      </w:r>
      <w:r>
        <w:rPr>
          <w:rFonts w:ascii="標楷體" w:eastAsia="標楷體" w:hAnsi="標楷體" w:cs="Arial"/>
          <w:bCs/>
          <w:sz w:val="28"/>
          <w:szCs w:val="28"/>
        </w:rPr>
        <w:t>假</w:t>
      </w:r>
      <w:r>
        <w:rPr>
          <w:rFonts w:ascii="標楷體" w:eastAsia="標楷體" w:hAnsi="標楷體"/>
          <w:sz w:val="28"/>
          <w:szCs w:val="28"/>
        </w:rPr>
        <w:t>期間從事休閒活動，依活動場地不同區分室內活動及戶外活動：</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室內活動：</w:t>
      </w:r>
    </w:p>
    <w:p w:rsidR="00370FA4" w:rsidRDefault="00D020FF">
      <w:pPr>
        <w:pStyle w:val="a0"/>
        <w:overflowPunct w:val="0"/>
        <w:snapToGrid w:val="0"/>
        <w:spacing w:line="440" w:lineRule="exact"/>
        <w:ind w:left="588" w:right="11"/>
        <w:jc w:val="both"/>
        <w:rPr>
          <w:rFonts w:ascii="標楷體" w:eastAsia="標楷體" w:hAnsi="標楷體"/>
          <w:sz w:val="28"/>
          <w:szCs w:val="28"/>
        </w:rPr>
      </w:pPr>
      <w:r>
        <w:rPr>
          <w:rFonts w:ascii="標楷體" w:eastAsia="標楷體" w:hAnsi="標楷體"/>
          <w:sz w:val="28"/>
          <w:szCs w:val="28"/>
        </w:rPr>
        <w:t>室內活動包含圖書館、電影院、百貨公司賣場、</w:t>
      </w:r>
      <w:r>
        <w:rPr>
          <w:rFonts w:ascii="標楷體" w:eastAsia="標楷體" w:hAnsi="標楷體"/>
          <w:sz w:val="28"/>
          <w:szCs w:val="28"/>
        </w:rPr>
        <w:t>KTV</w:t>
      </w:r>
      <w:r>
        <w:rPr>
          <w:rFonts w:ascii="標楷體" w:eastAsia="標楷體" w:hAnsi="標楷體"/>
          <w:sz w:val="28"/>
          <w:szCs w:val="28"/>
        </w:rPr>
        <w:t>、</w:t>
      </w:r>
      <w:r>
        <w:rPr>
          <w:rFonts w:ascii="標楷體" w:eastAsia="標楷體" w:hAnsi="標楷體"/>
          <w:sz w:val="28"/>
          <w:szCs w:val="28"/>
        </w:rPr>
        <w:t>MTV</w:t>
      </w:r>
      <w:r>
        <w:rPr>
          <w:rFonts w:ascii="標楷體" w:eastAsia="標楷體" w:hAnsi="標楷體"/>
          <w:sz w:val="28"/>
          <w:szCs w:val="28"/>
        </w:rPr>
        <w:t>、室內演唱會、室內團體活動等，從事該項活動時，首先應熟悉逃生路線及逃生設備，學</w:t>
      </w:r>
      <w:r>
        <w:rPr>
          <w:rFonts w:ascii="標楷體" w:eastAsia="標楷體" w:hAnsi="標楷體"/>
          <w:sz w:val="28"/>
          <w:szCs w:val="28"/>
        </w:rPr>
        <w:lastRenderedPageBreak/>
        <w:t>校應提醒學生熟習相關消防</w:t>
      </w:r>
      <w:r>
        <w:rPr>
          <w:rFonts w:ascii="標楷體" w:eastAsia="標楷體" w:hAnsi="標楷體"/>
          <w:sz w:val="28"/>
          <w:szCs w:val="28"/>
        </w:rPr>
        <w:t>(</w:t>
      </w:r>
      <w:r>
        <w:rPr>
          <w:rFonts w:ascii="標楷體" w:eastAsia="標楷體" w:hAnsi="標楷體"/>
          <w:sz w:val="28"/>
          <w:szCs w:val="28"/>
        </w:rPr>
        <w:t>逃生</w:t>
      </w:r>
      <w:r>
        <w:rPr>
          <w:rFonts w:ascii="標楷體" w:eastAsia="標楷體" w:hAnsi="標楷體"/>
          <w:sz w:val="28"/>
          <w:szCs w:val="28"/>
        </w:rPr>
        <w:t>)</w:t>
      </w:r>
      <w:r>
        <w:rPr>
          <w:rFonts w:ascii="標楷體" w:eastAsia="標楷體" w:hAnsi="標楷體"/>
          <w:sz w:val="28"/>
          <w:szCs w:val="28"/>
        </w:rPr>
        <w:t>器材，如滅火器、緩降機等之使用方式，方能確保學生從事室內活動時之安全。其次，應告誡同學避免前往網</w:t>
      </w:r>
      <w:proofErr w:type="gramStart"/>
      <w:r>
        <w:rPr>
          <w:rFonts w:ascii="標楷體" w:eastAsia="標楷體" w:hAnsi="標楷體"/>
          <w:sz w:val="28"/>
          <w:szCs w:val="28"/>
        </w:rPr>
        <w:t>咖</w:t>
      </w:r>
      <w:proofErr w:type="gramEnd"/>
      <w:r>
        <w:rPr>
          <w:rFonts w:ascii="標楷體" w:eastAsia="標楷體" w:hAnsi="標楷體"/>
          <w:sz w:val="28"/>
          <w:szCs w:val="28"/>
        </w:rPr>
        <w:t>、舞廳、</w:t>
      </w:r>
      <w:proofErr w:type="gramStart"/>
      <w:r>
        <w:rPr>
          <w:rFonts w:ascii="標楷體" w:eastAsia="標楷體" w:hAnsi="標楷體"/>
          <w:sz w:val="28"/>
          <w:szCs w:val="28"/>
        </w:rPr>
        <w:t>夜店</w:t>
      </w:r>
      <w:proofErr w:type="gramEnd"/>
      <w:r>
        <w:rPr>
          <w:rFonts w:ascii="標楷體" w:eastAsia="標楷體" w:hAnsi="標楷體"/>
          <w:sz w:val="28"/>
          <w:szCs w:val="28"/>
        </w:rPr>
        <w:t>等場所，以免產生人身安全問題。</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戶外活動：</w:t>
      </w:r>
    </w:p>
    <w:p w:rsidR="00370FA4" w:rsidRDefault="00D020FF">
      <w:pPr>
        <w:pStyle w:val="a0"/>
        <w:overflowPunct w:val="0"/>
        <w:snapToGrid w:val="0"/>
        <w:spacing w:line="440" w:lineRule="exact"/>
        <w:ind w:left="588" w:right="11"/>
        <w:jc w:val="both"/>
        <w:rPr>
          <w:rFonts w:ascii="標楷體" w:eastAsia="標楷體" w:hAnsi="標楷體"/>
          <w:sz w:val="28"/>
          <w:szCs w:val="28"/>
        </w:rPr>
      </w:pPr>
      <w:r>
        <w:rPr>
          <w:rFonts w:ascii="標楷體" w:eastAsia="標楷體" w:hAnsi="標楷體"/>
          <w:sz w:val="28"/>
          <w:szCs w:val="28"/>
        </w:rPr>
        <w:t>暑假期間從事各類戶外活動，首應注意天候變化及地形環境之熟悉，體育署「四不要」提醒</w:t>
      </w:r>
      <w:r>
        <w:rPr>
          <w:rFonts w:ascii="標楷體" w:eastAsia="標楷體" w:hAnsi="標楷體"/>
          <w:sz w:val="28"/>
          <w:szCs w:val="28"/>
        </w:rPr>
        <w:t>:</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、不要逞強：進行登山、露營、溯溪、戲水、水岸、田野調查研究等活動時，除需做好行前裝備檢查外，更應考量自身體能狀況能否負荷，不要逞強。</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、不要去危險水域：不要去公告危險水域或無救生人員的地方活動。</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3</w:t>
      </w:r>
      <w:r>
        <w:rPr>
          <w:rFonts w:ascii="標楷體" w:eastAsia="標楷體" w:hAnsi="標楷體"/>
          <w:sz w:val="28"/>
          <w:szCs w:val="28"/>
        </w:rPr>
        <w:t>、氣候不佳，不要從事戶外活動：遭遇大潮、豪雨等天候狀況不佳時，不建議從事戶外活動或應立即停止一切戶外活動，以預防突發性之危安事件</w:t>
      </w:r>
      <w:r>
        <w:rPr>
          <w:rFonts w:ascii="標楷體" w:eastAsia="標楷體" w:hAnsi="標楷體"/>
          <w:sz w:val="28"/>
          <w:szCs w:val="28"/>
        </w:rPr>
        <w:t>(</w:t>
      </w:r>
      <w:r>
        <w:rPr>
          <w:rFonts w:ascii="標楷體" w:eastAsia="標楷體" w:hAnsi="標楷體"/>
          <w:sz w:val="28"/>
          <w:szCs w:val="28"/>
        </w:rPr>
        <w:t>如海灘</w:t>
      </w:r>
      <w:proofErr w:type="gramStart"/>
      <w:r>
        <w:rPr>
          <w:rFonts w:ascii="標楷體" w:eastAsia="標楷體" w:hAnsi="標楷體"/>
          <w:sz w:val="28"/>
          <w:szCs w:val="28"/>
        </w:rPr>
        <w:t>裂流、碎浪、</w:t>
      </w:r>
      <w:proofErr w:type="gramEnd"/>
      <w:r>
        <w:rPr>
          <w:rFonts w:ascii="標楷體" w:eastAsia="標楷體" w:hAnsi="標楷體"/>
          <w:sz w:val="28"/>
          <w:szCs w:val="28"/>
        </w:rPr>
        <w:t>地形效應等問題</w:t>
      </w:r>
      <w:r>
        <w:rPr>
          <w:rFonts w:ascii="標楷體" w:eastAsia="標楷體" w:hAnsi="標楷體"/>
          <w:sz w:val="28"/>
          <w:szCs w:val="28"/>
        </w:rPr>
        <w:t>)</w:t>
      </w:r>
      <w:r>
        <w:rPr>
          <w:rFonts w:ascii="標楷體" w:eastAsia="標楷體" w:hAnsi="標楷體"/>
          <w:sz w:val="28"/>
          <w:szCs w:val="28"/>
        </w:rPr>
        <w:t>。</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4</w:t>
      </w:r>
      <w:r>
        <w:rPr>
          <w:rFonts w:ascii="標楷體" w:eastAsia="標楷體" w:hAnsi="標楷體"/>
          <w:sz w:val="28"/>
          <w:szCs w:val="28"/>
        </w:rPr>
        <w:t>、不要在</w:t>
      </w:r>
      <w:proofErr w:type="gramStart"/>
      <w:r>
        <w:rPr>
          <w:rFonts w:ascii="標楷體" w:eastAsia="標楷體" w:hAnsi="標楷體"/>
          <w:sz w:val="28"/>
          <w:szCs w:val="28"/>
        </w:rPr>
        <w:t>無防雷</w:t>
      </w:r>
      <w:proofErr w:type="gramEnd"/>
      <w:r>
        <w:rPr>
          <w:rFonts w:ascii="標楷體" w:eastAsia="標楷體" w:hAnsi="標楷體"/>
          <w:sz w:val="28"/>
          <w:szCs w:val="28"/>
        </w:rPr>
        <w:t>設施的建築物內避雨：發生閃電雷鳴時，應遠離外露的金屬物體、鐵欄杆、高大廣告牌等建築物，及避免至</w:t>
      </w:r>
      <w:proofErr w:type="gramStart"/>
      <w:r>
        <w:rPr>
          <w:rFonts w:ascii="標楷體" w:eastAsia="標楷體" w:hAnsi="標楷體"/>
          <w:sz w:val="28"/>
          <w:szCs w:val="28"/>
        </w:rPr>
        <w:t>無防雷</w:t>
      </w:r>
      <w:proofErr w:type="gramEnd"/>
      <w:r>
        <w:rPr>
          <w:rFonts w:ascii="標楷體" w:eastAsia="標楷體" w:hAnsi="標楷體"/>
          <w:sz w:val="28"/>
          <w:szCs w:val="28"/>
        </w:rPr>
        <w:t>設施的建築物內避雨</w:t>
      </w:r>
      <w:r>
        <w:rPr>
          <w:rFonts w:ascii="標楷體" w:eastAsia="標楷體" w:hAnsi="標楷體"/>
          <w:sz w:val="28"/>
          <w:szCs w:val="28"/>
        </w:rPr>
        <w:t>(</w:t>
      </w:r>
      <w:r>
        <w:rPr>
          <w:rFonts w:ascii="標楷體" w:eastAsia="標楷體" w:hAnsi="標楷體"/>
          <w:sz w:val="28"/>
          <w:szCs w:val="28"/>
        </w:rPr>
        <w:t>如工棚、車棚、遮陽傘下</w:t>
      </w:r>
      <w:r>
        <w:rPr>
          <w:rFonts w:ascii="標楷體" w:eastAsia="標楷體" w:hAnsi="標楷體"/>
          <w:sz w:val="28"/>
          <w:szCs w:val="28"/>
        </w:rPr>
        <w:t>)</w:t>
      </w:r>
      <w:r>
        <w:rPr>
          <w:rFonts w:ascii="標楷體" w:eastAsia="標楷體" w:hAnsi="標楷體"/>
          <w:sz w:val="28"/>
          <w:szCs w:val="28"/>
        </w:rPr>
        <w:t>，並且應停止游泳、划船並上岸到安全的避雨場所。</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請各校務必透過各種管道強化提醒海邊戲水各項防範與注意事項，並強調「多一分準備，少一分遺憾」，如此方能充分享受戶外活動之樂趣，減少</w:t>
      </w:r>
      <w:r>
        <w:rPr>
          <w:rFonts w:ascii="標楷體" w:eastAsia="標楷體" w:hAnsi="標楷體"/>
          <w:sz w:val="28"/>
          <w:szCs w:val="28"/>
        </w:rPr>
        <w:t>意外事件發生。相關資料查詢請至「學生水域運動安全網」</w:t>
      </w:r>
      <w:r>
        <w:rPr>
          <w:rFonts w:ascii="標楷體" w:eastAsia="標楷體" w:hAnsi="標楷體"/>
          <w:sz w:val="28"/>
          <w:szCs w:val="28"/>
        </w:rPr>
        <w:t>(https://www.sports.url.tw/)</w:t>
      </w:r>
      <w:r>
        <w:rPr>
          <w:rFonts w:ascii="標楷體" w:eastAsia="標楷體" w:hAnsi="標楷體"/>
          <w:sz w:val="28"/>
          <w:szCs w:val="28"/>
        </w:rPr>
        <w:t>及「決定命運</w:t>
      </w:r>
      <w:r>
        <w:rPr>
          <w:rFonts w:ascii="標楷體" w:eastAsia="標楷體" w:hAnsi="標楷體"/>
          <w:sz w:val="28"/>
          <w:szCs w:val="28"/>
        </w:rPr>
        <w:t>4</w:t>
      </w:r>
      <w:r>
        <w:rPr>
          <w:rFonts w:ascii="標楷體" w:eastAsia="標楷體" w:hAnsi="標楷體"/>
          <w:sz w:val="28"/>
          <w:szCs w:val="28"/>
        </w:rPr>
        <w:t>招」宣導短片</w:t>
      </w:r>
      <w:r>
        <w:rPr>
          <w:rFonts w:ascii="標楷體" w:eastAsia="標楷體" w:hAnsi="標楷體"/>
          <w:sz w:val="28"/>
          <w:szCs w:val="28"/>
        </w:rPr>
        <w:t>(https://www.youtube.com/watch?v=_Ho8ygc3oxs&amp;t=39s&amp;pbjreload=</w:t>
      </w:r>
      <w:proofErr w:type="gramStart"/>
      <w:r>
        <w:rPr>
          <w:rFonts w:ascii="標楷體" w:eastAsia="標楷體" w:hAnsi="標楷體"/>
          <w:sz w:val="28"/>
          <w:szCs w:val="28"/>
        </w:rPr>
        <w:t>10)</w:t>
      </w:r>
      <w:r>
        <w:rPr>
          <w:rFonts w:ascii="標楷體" w:eastAsia="標楷體" w:hAnsi="標楷體"/>
          <w:sz w:val="28"/>
          <w:szCs w:val="28"/>
        </w:rPr>
        <w:t>。</w:t>
      </w:r>
      <w:proofErr w:type="gramEnd"/>
      <w:r>
        <w:rPr>
          <w:rFonts w:ascii="標楷體" w:eastAsia="標楷體" w:hAnsi="標楷體"/>
          <w:sz w:val="28"/>
          <w:szCs w:val="28"/>
        </w:rPr>
        <w:t>另有關登山活動安全應行注意事項，請各校依教育部</w:t>
      </w:r>
      <w:r>
        <w:rPr>
          <w:rFonts w:ascii="標楷體" w:eastAsia="標楷體" w:hAnsi="標楷體"/>
          <w:sz w:val="28"/>
          <w:szCs w:val="28"/>
        </w:rPr>
        <w:t>101</w:t>
      </w:r>
      <w:r>
        <w:rPr>
          <w:rFonts w:ascii="標楷體" w:eastAsia="標楷體" w:hAnsi="標楷體"/>
          <w:sz w:val="28"/>
          <w:szCs w:val="28"/>
        </w:rPr>
        <w:t>年</w:t>
      </w:r>
      <w:r>
        <w:rPr>
          <w:rFonts w:ascii="標楷體" w:eastAsia="標楷體" w:hAnsi="標楷體"/>
          <w:sz w:val="28"/>
          <w:szCs w:val="28"/>
        </w:rPr>
        <w:t>2</w:t>
      </w:r>
      <w:r>
        <w:rPr>
          <w:rFonts w:ascii="標楷體" w:eastAsia="標楷體" w:hAnsi="標楷體"/>
          <w:sz w:val="28"/>
          <w:szCs w:val="28"/>
        </w:rPr>
        <w:t>月</w:t>
      </w:r>
      <w:r>
        <w:rPr>
          <w:rFonts w:ascii="標楷體" w:eastAsia="標楷體" w:hAnsi="標楷體"/>
          <w:sz w:val="28"/>
          <w:szCs w:val="28"/>
        </w:rPr>
        <w:t>3</w:t>
      </w:r>
      <w:r>
        <w:rPr>
          <w:rFonts w:ascii="標楷體" w:eastAsia="標楷體" w:hAnsi="標楷體"/>
          <w:sz w:val="28"/>
          <w:szCs w:val="28"/>
        </w:rPr>
        <w:t>日臺軍</w:t>
      </w: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字第</w:t>
      </w:r>
      <w:r>
        <w:rPr>
          <w:rFonts w:ascii="標楷體" w:eastAsia="標楷體" w:hAnsi="標楷體"/>
          <w:sz w:val="28"/>
          <w:szCs w:val="28"/>
        </w:rPr>
        <w:t>1010018738</w:t>
      </w:r>
      <w:r>
        <w:rPr>
          <w:rFonts w:ascii="標楷體" w:eastAsia="標楷體" w:hAnsi="標楷體"/>
          <w:sz w:val="28"/>
          <w:szCs w:val="28"/>
        </w:rPr>
        <w:t>號函辦理。</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rPr>
          <w:rFonts w:ascii="標楷體" w:eastAsia="標楷體" w:hAnsi="標楷體"/>
          <w:sz w:val="28"/>
          <w:szCs w:val="28"/>
        </w:rPr>
        <w:t>請各級學校獲悉暑假期間學生參加</w:t>
      </w:r>
      <w:r>
        <w:rPr>
          <w:rFonts w:ascii="標楷體" w:eastAsia="標楷體" w:hAnsi="標楷體"/>
          <w:sz w:val="28"/>
          <w:szCs w:val="28"/>
        </w:rPr>
        <w:t>2</w:t>
      </w:r>
      <w:r>
        <w:rPr>
          <w:rFonts w:ascii="標楷體" w:eastAsia="標楷體" w:hAnsi="標楷體"/>
          <w:sz w:val="28"/>
          <w:szCs w:val="28"/>
        </w:rPr>
        <w:t>日</w:t>
      </w:r>
      <w:r>
        <w:rPr>
          <w:rFonts w:ascii="標楷體" w:eastAsia="標楷體" w:hAnsi="標楷體"/>
          <w:sz w:val="28"/>
          <w:szCs w:val="28"/>
        </w:rPr>
        <w:t>(</w:t>
      </w:r>
      <w:r>
        <w:rPr>
          <w:rFonts w:ascii="標楷體" w:eastAsia="標楷體" w:hAnsi="標楷體"/>
          <w:sz w:val="28"/>
          <w:szCs w:val="28"/>
        </w:rPr>
        <w:t>含</w:t>
      </w:r>
      <w:r>
        <w:rPr>
          <w:rFonts w:ascii="標楷體" w:eastAsia="標楷體" w:hAnsi="標楷體"/>
          <w:sz w:val="28"/>
          <w:szCs w:val="28"/>
        </w:rPr>
        <w:t>)</w:t>
      </w:r>
      <w:r>
        <w:rPr>
          <w:rFonts w:ascii="標楷體" w:eastAsia="標楷體" w:hAnsi="標楷體"/>
          <w:sz w:val="28"/>
          <w:szCs w:val="28"/>
        </w:rPr>
        <w:t>以上戶外活動時，應至教育部校安中心網頁</w:t>
      </w:r>
      <w:r>
        <w:rPr>
          <w:rFonts w:ascii="標楷體" w:eastAsia="標楷體" w:hAnsi="標楷體"/>
          <w:sz w:val="28"/>
          <w:szCs w:val="28"/>
        </w:rPr>
        <w:t>(https://csrc.edu.tw/)</w:t>
      </w:r>
      <w:r>
        <w:rPr>
          <w:rFonts w:ascii="標楷體" w:eastAsia="標楷體" w:hAnsi="標楷體"/>
          <w:sz w:val="28"/>
          <w:szCs w:val="28"/>
        </w:rPr>
        <w:t>「表報作業</w:t>
      </w:r>
      <w:r>
        <w:rPr>
          <w:rFonts w:ascii="標楷體" w:eastAsia="標楷體" w:hAnsi="標楷體"/>
          <w:sz w:val="28"/>
          <w:szCs w:val="28"/>
        </w:rPr>
        <w:t>-</w:t>
      </w:r>
      <w:r>
        <w:rPr>
          <w:rFonts w:ascii="標楷體" w:eastAsia="標楷體" w:hAnsi="標楷體"/>
          <w:sz w:val="28"/>
          <w:szCs w:val="28"/>
        </w:rPr>
        <w:t>各級學校戶外活動登錄系統」選項，填報學生活動情形，以利各校戶外活動行程掌握。</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pStyle w:val="a0"/>
        <w:overflowPunct w:val="0"/>
        <w:snapToGrid w:val="0"/>
        <w:spacing w:line="440" w:lineRule="exact"/>
        <w:ind w:right="11"/>
        <w:jc w:val="both"/>
        <w:rPr>
          <w:rFonts w:ascii="標楷體" w:eastAsia="標楷體" w:hAnsi="標楷體"/>
          <w:b/>
          <w:bCs/>
          <w:sz w:val="28"/>
          <w:szCs w:val="28"/>
        </w:rPr>
      </w:pPr>
      <w:r>
        <w:rPr>
          <w:rFonts w:ascii="標楷體" w:eastAsia="標楷體" w:hAnsi="標楷體"/>
          <w:b/>
          <w:bCs/>
          <w:sz w:val="28"/>
          <w:szCs w:val="28"/>
        </w:rPr>
        <w:t>六、工讀安全：</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建議學生打工除應選擇與所學或興趣相關，並須注意合法性、合理性及安全性，由於職場陷阱及詐騙事件頻傳，學校要提醒學生注意工讀廠商的信譽，儘量選擇知名企業公司打工。此外應注意有關於薪資、</w:t>
      </w:r>
      <w:proofErr w:type="gramStart"/>
      <w:r>
        <w:rPr>
          <w:rFonts w:ascii="標楷體" w:eastAsia="標楷體" w:hAnsi="標楷體"/>
          <w:sz w:val="28"/>
          <w:szCs w:val="28"/>
        </w:rPr>
        <w:t>勞</w:t>
      </w:r>
      <w:proofErr w:type="gramEnd"/>
      <w:r>
        <w:rPr>
          <w:rFonts w:ascii="標楷體" w:eastAsia="標楷體" w:hAnsi="標楷體"/>
          <w:sz w:val="28"/>
          <w:szCs w:val="28"/>
        </w:rPr>
        <w:t>健保等相關福利待遇措施是否完善。同時需注意工作場合的危安因素，包括人</w:t>
      </w:r>
      <w:r>
        <w:rPr>
          <w:rFonts w:ascii="標楷體" w:eastAsia="標楷體" w:hAnsi="標楷體"/>
          <w:sz w:val="28"/>
          <w:szCs w:val="28"/>
        </w:rPr>
        <w:t>(</w:t>
      </w:r>
      <w:r>
        <w:rPr>
          <w:rFonts w:ascii="標楷體" w:eastAsia="標楷體" w:hAnsi="標楷體"/>
          <w:sz w:val="28"/>
          <w:szCs w:val="28"/>
        </w:rPr>
        <w:t>老</w:t>
      </w:r>
      <w:r>
        <w:rPr>
          <w:rFonts w:ascii="標楷體" w:eastAsia="標楷體" w:hAnsi="標楷體"/>
          <w:sz w:val="28"/>
          <w:szCs w:val="28"/>
        </w:rPr>
        <w:lastRenderedPageBreak/>
        <w:t>闆、同事之品德操守</w:t>
      </w:r>
      <w:r>
        <w:rPr>
          <w:rFonts w:ascii="標楷體" w:eastAsia="標楷體" w:hAnsi="標楷體"/>
          <w:sz w:val="28"/>
          <w:szCs w:val="28"/>
        </w:rPr>
        <w:t>)</w:t>
      </w:r>
      <w:r>
        <w:rPr>
          <w:rFonts w:ascii="標楷體" w:eastAsia="標楷體" w:hAnsi="標楷體"/>
          <w:sz w:val="28"/>
          <w:szCs w:val="28"/>
        </w:rPr>
        <w:t>、事</w:t>
      </w:r>
      <w:r>
        <w:rPr>
          <w:rFonts w:ascii="標楷體" w:eastAsia="標楷體" w:hAnsi="標楷體"/>
          <w:sz w:val="28"/>
          <w:szCs w:val="28"/>
        </w:rPr>
        <w:t>(</w:t>
      </w:r>
      <w:r>
        <w:rPr>
          <w:rFonts w:ascii="標楷體" w:eastAsia="標楷體" w:hAnsi="標楷體"/>
          <w:sz w:val="28"/>
          <w:szCs w:val="28"/>
        </w:rPr>
        <w:t>工作性質與內容是否正當</w:t>
      </w:r>
      <w:r>
        <w:rPr>
          <w:rFonts w:ascii="標楷體" w:eastAsia="標楷體" w:hAnsi="標楷體"/>
          <w:sz w:val="28"/>
          <w:szCs w:val="28"/>
        </w:rPr>
        <w:t>)</w:t>
      </w:r>
      <w:r>
        <w:rPr>
          <w:rFonts w:ascii="標楷體" w:eastAsia="標楷體" w:hAnsi="標楷體"/>
          <w:sz w:val="28"/>
          <w:szCs w:val="28"/>
        </w:rPr>
        <w:t>、時</w:t>
      </w:r>
      <w:r>
        <w:rPr>
          <w:rFonts w:ascii="標楷體" w:eastAsia="標楷體" w:hAnsi="標楷體"/>
          <w:sz w:val="28"/>
          <w:szCs w:val="28"/>
        </w:rPr>
        <w:t>(</w:t>
      </w:r>
      <w:r>
        <w:rPr>
          <w:rFonts w:ascii="標楷體" w:eastAsia="標楷體" w:hAnsi="標楷體"/>
          <w:sz w:val="28"/>
          <w:szCs w:val="28"/>
        </w:rPr>
        <w:t>工作時數與時段</w:t>
      </w:r>
      <w:r>
        <w:rPr>
          <w:rFonts w:ascii="標楷體" w:eastAsia="標楷體" w:hAnsi="標楷體"/>
          <w:sz w:val="28"/>
          <w:szCs w:val="28"/>
        </w:rPr>
        <w:t>)</w:t>
      </w:r>
      <w:r>
        <w:rPr>
          <w:rFonts w:ascii="標楷體" w:eastAsia="標楷體" w:hAnsi="標楷體"/>
          <w:sz w:val="28"/>
          <w:szCs w:val="28"/>
        </w:rPr>
        <w:t>、地</w:t>
      </w:r>
      <w:r>
        <w:rPr>
          <w:rFonts w:ascii="標楷體" w:eastAsia="標楷體" w:hAnsi="標楷體"/>
          <w:sz w:val="28"/>
          <w:szCs w:val="28"/>
        </w:rPr>
        <w:t>(</w:t>
      </w:r>
      <w:r>
        <w:rPr>
          <w:rFonts w:ascii="標楷體" w:eastAsia="標楷體" w:hAnsi="標楷體"/>
          <w:sz w:val="28"/>
          <w:szCs w:val="28"/>
        </w:rPr>
        <w:t>工作地點及使用器械</w:t>
      </w:r>
      <w:r>
        <w:rPr>
          <w:rFonts w:ascii="標楷體" w:eastAsia="標楷體" w:hAnsi="標楷體"/>
          <w:sz w:val="28"/>
          <w:szCs w:val="28"/>
        </w:rPr>
        <w:t>)</w:t>
      </w:r>
      <w:r>
        <w:rPr>
          <w:rFonts w:ascii="標楷體" w:eastAsia="標楷體" w:hAnsi="標楷體"/>
          <w:sz w:val="28"/>
          <w:szCs w:val="28"/>
        </w:rPr>
        <w:t>等，都必須確實了解評估，最好由父母陪同前往了解，方能避免在</w:t>
      </w:r>
      <w:r>
        <w:rPr>
          <w:rFonts w:ascii="標楷體" w:eastAsia="標楷體" w:hAnsi="標楷體"/>
          <w:sz w:val="28"/>
          <w:szCs w:val="28"/>
        </w:rPr>
        <w:t>工作</w:t>
      </w:r>
      <w:proofErr w:type="gramStart"/>
      <w:r>
        <w:rPr>
          <w:rFonts w:ascii="標楷體" w:eastAsia="標楷體" w:hAnsi="標楷體"/>
          <w:sz w:val="28"/>
          <w:szCs w:val="28"/>
        </w:rPr>
        <w:t>當中肇</w:t>
      </w:r>
      <w:proofErr w:type="gramEnd"/>
      <w:r>
        <w:rPr>
          <w:rFonts w:ascii="標楷體" w:eastAsia="標楷體" w:hAnsi="標楷體"/>
          <w:sz w:val="28"/>
          <w:szCs w:val="28"/>
        </w:rPr>
        <w:t>生危安事件。</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特別提醒學生應徵當天謹記「七</w:t>
      </w:r>
      <w:proofErr w:type="gramStart"/>
      <w:r>
        <w:rPr>
          <w:rFonts w:ascii="標楷體" w:eastAsia="標楷體" w:hAnsi="標楷體"/>
          <w:sz w:val="28"/>
          <w:szCs w:val="28"/>
        </w:rPr>
        <w:t>不</w:t>
      </w:r>
      <w:proofErr w:type="gramEnd"/>
      <w:r>
        <w:rPr>
          <w:rFonts w:ascii="標楷體" w:eastAsia="標楷體" w:hAnsi="標楷體"/>
          <w:sz w:val="28"/>
          <w:szCs w:val="28"/>
        </w:rPr>
        <w:t>原則」：「不繳錢</w:t>
      </w:r>
      <w:r>
        <w:rPr>
          <w:rFonts w:ascii="標楷體" w:eastAsia="標楷體" w:hAnsi="標楷體"/>
          <w:sz w:val="28"/>
          <w:szCs w:val="28"/>
        </w:rPr>
        <w:t>(</w:t>
      </w:r>
      <w:proofErr w:type="gramStart"/>
      <w:r>
        <w:rPr>
          <w:rFonts w:ascii="標楷體" w:eastAsia="標楷體" w:hAnsi="標楷體"/>
          <w:sz w:val="28"/>
          <w:szCs w:val="28"/>
        </w:rPr>
        <w:t>不</w:t>
      </w:r>
      <w:proofErr w:type="gramEnd"/>
      <w:r>
        <w:rPr>
          <w:rFonts w:ascii="標楷體" w:eastAsia="標楷體" w:hAnsi="標楷體"/>
          <w:sz w:val="28"/>
          <w:szCs w:val="28"/>
        </w:rPr>
        <w:t>繳交任何不知用途之費用</w:t>
      </w:r>
      <w:r>
        <w:rPr>
          <w:rFonts w:ascii="標楷體" w:eastAsia="標楷體" w:hAnsi="標楷體"/>
          <w:sz w:val="28"/>
          <w:szCs w:val="28"/>
        </w:rPr>
        <w:t>)</w:t>
      </w:r>
      <w:r>
        <w:rPr>
          <w:rFonts w:ascii="標楷體" w:eastAsia="標楷體" w:hAnsi="標楷體"/>
          <w:sz w:val="28"/>
          <w:szCs w:val="28"/>
        </w:rPr>
        <w:t>、不購買</w:t>
      </w:r>
      <w:r>
        <w:rPr>
          <w:rFonts w:ascii="標楷體" w:eastAsia="標楷體" w:hAnsi="標楷體"/>
          <w:sz w:val="28"/>
          <w:szCs w:val="28"/>
        </w:rPr>
        <w:t>(</w:t>
      </w:r>
      <w:r>
        <w:rPr>
          <w:rFonts w:ascii="標楷體" w:eastAsia="標楷體" w:hAnsi="標楷體"/>
          <w:sz w:val="28"/>
          <w:szCs w:val="28"/>
        </w:rPr>
        <w:t>不購買公司以任何名目要求購買之有形、無形之產品</w:t>
      </w:r>
      <w:r>
        <w:rPr>
          <w:rFonts w:ascii="標楷體" w:eastAsia="標楷體" w:hAnsi="標楷體"/>
          <w:sz w:val="28"/>
          <w:szCs w:val="28"/>
        </w:rPr>
        <w:t>)</w:t>
      </w:r>
      <w:r>
        <w:rPr>
          <w:rFonts w:ascii="標楷體" w:eastAsia="標楷體" w:hAnsi="標楷體"/>
          <w:sz w:val="28"/>
          <w:szCs w:val="28"/>
        </w:rPr>
        <w:t>、不辦卡</w:t>
      </w:r>
      <w:r>
        <w:rPr>
          <w:rFonts w:ascii="標楷體" w:eastAsia="標楷體" w:hAnsi="標楷體"/>
          <w:sz w:val="28"/>
          <w:szCs w:val="28"/>
        </w:rPr>
        <w:t>(</w:t>
      </w:r>
      <w:r>
        <w:rPr>
          <w:rFonts w:ascii="標楷體" w:eastAsia="標楷體" w:hAnsi="標楷體"/>
          <w:sz w:val="28"/>
          <w:szCs w:val="28"/>
        </w:rPr>
        <w:t>不應求職公司之要求而當場辦理信用卡</w:t>
      </w:r>
      <w:r>
        <w:rPr>
          <w:rFonts w:ascii="標楷體" w:eastAsia="標楷體" w:hAnsi="標楷體"/>
          <w:sz w:val="28"/>
          <w:szCs w:val="28"/>
        </w:rPr>
        <w:t>)</w:t>
      </w:r>
      <w:r>
        <w:rPr>
          <w:rFonts w:ascii="標楷體" w:eastAsia="標楷體" w:hAnsi="標楷體"/>
          <w:sz w:val="28"/>
          <w:szCs w:val="28"/>
        </w:rPr>
        <w:t>、不簽約</w:t>
      </w:r>
      <w:r>
        <w:rPr>
          <w:rFonts w:ascii="標楷體" w:eastAsia="標楷體" w:hAnsi="標楷體"/>
          <w:sz w:val="28"/>
          <w:szCs w:val="28"/>
        </w:rPr>
        <w:t>(</w:t>
      </w:r>
      <w:r>
        <w:rPr>
          <w:rFonts w:ascii="標楷體" w:eastAsia="標楷體" w:hAnsi="標楷體"/>
          <w:sz w:val="28"/>
          <w:szCs w:val="28"/>
        </w:rPr>
        <w:t>不簽署任何文件、契約</w:t>
      </w:r>
      <w:r>
        <w:rPr>
          <w:rFonts w:ascii="標楷體" w:eastAsia="標楷體" w:hAnsi="標楷體"/>
          <w:sz w:val="28"/>
          <w:szCs w:val="28"/>
        </w:rPr>
        <w:t>)</w:t>
      </w:r>
      <w:r>
        <w:rPr>
          <w:rFonts w:ascii="標楷體" w:eastAsia="標楷體" w:hAnsi="標楷體"/>
          <w:sz w:val="28"/>
          <w:szCs w:val="28"/>
        </w:rPr>
        <w:t>、證件不離身</w:t>
      </w:r>
      <w:r>
        <w:rPr>
          <w:rFonts w:ascii="標楷體" w:eastAsia="標楷體" w:hAnsi="標楷體"/>
          <w:sz w:val="28"/>
          <w:szCs w:val="28"/>
        </w:rPr>
        <w:t>(</w:t>
      </w:r>
      <w:r>
        <w:rPr>
          <w:rFonts w:ascii="標楷體" w:eastAsia="標楷體" w:hAnsi="標楷體"/>
          <w:sz w:val="28"/>
          <w:szCs w:val="28"/>
        </w:rPr>
        <w:t>證件及信用卡隨身攜帶，不給求職公司保管</w:t>
      </w:r>
      <w:r>
        <w:rPr>
          <w:rFonts w:ascii="標楷體" w:eastAsia="標楷體" w:hAnsi="標楷體"/>
          <w:sz w:val="28"/>
          <w:szCs w:val="28"/>
        </w:rPr>
        <w:t>)</w:t>
      </w:r>
      <w:r>
        <w:rPr>
          <w:rFonts w:ascii="標楷體" w:eastAsia="標楷體" w:hAnsi="標楷體"/>
          <w:sz w:val="28"/>
          <w:szCs w:val="28"/>
        </w:rPr>
        <w:t>、不飲用</w:t>
      </w:r>
      <w:r>
        <w:rPr>
          <w:rFonts w:ascii="標楷體" w:eastAsia="標楷體" w:hAnsi="標楷體"/>
          <w:sz w:val="28"/>
          <w:szCs w:val="28"/>
        </w:rPr>
        <w:t>(</w:t>
      </w:r>
      <w:r>
        <w:rPr>
          <w:rFonts w:ascii="標楷體" w:eastAsia="標楷體" w:hAnsi="標楷體"/>
          <w:sz w:val="28"/>
          <w:szCs w:val="28"/>
        </w:rPr>
        <w:t>不飲用酒類及他人提供之不明飲料、食物</w:t>
      </w:r>
      <w:r>
        <w:rPr>
          <w:rFonts w:ascii="標楷體" w:eastAsia="標楷體" w:hAnsi="標楷體"/>
          <w:sz w:val="28"/>
          <w:szCs w:val="28"/>
        </w:rPr>
        <w:t>)</w:t>
      </w:r>
      <w:r>
        <w:rPr>
          <w:rFonts w:ascii="標楷體" w:eastAsia="標楷體" w:hAnsi="標楷體"/>
          <w:sz w:val="28"/>
          <w:szCs w:val="28"/>
        </w:rPr>
        <w:t>、不非法工作</w:t>
      </w:r>
      <w:r>
        <w:rPr>
          <w:rFonts w:ascii="標楷體" w:eastAsia="標楷體" w:hAnsi="標楷體"/>
          <w:sz w:val="28"/>
          <w:szCs w:val="28"/>
        </w:rPr>
        <w:t>(</w:t>
      </w:r>
      <w:r>
        <w:rPr>
          <w:rFonts w:ascii="標楷體" w:eastAsia="標楷體" w:hAnsi="標楷體"/>
          <w:sz w:val="28"/>
          <w:szCs w:val="28"/>
        </w:rPr>
        <w:t>不從事非法工作或於非法公司工作</w:t>
      </w:r>
      <w:r>
        <w:rPr>
          <w:rFonts w:ascii="標楷體" w:eastAsia="標楷體" w:hAnsi="標楷體"/>
          <w:sz w:val="28"/>
          <w:szCs w:val="28"/>
        </w:rPr>
        <w:t>)</w:t>
      </w:r>
      <w:r>
        <w:rPr>
          <w:rFonts w:ascii="標楷體" w:eastAsia="標楷體" w:hAnsi="標楷體"/>
          <w:sz w:val="28"/>
          <w:szCs w:val="28"/>
        </w:rPr>
        <w:t>」。如果工讀學生發生受騙或誤入求職陷阱，致勞動權益受損，可撥打當地勞工局電話，請求專人協助救濟權利。另教育部青年發展署訂定「</w:t>
      </w:r>
      <w:r>
        <w:rPr>
          <w:rFonts w:ascii="標楷體" w:eastAsia="標楷體" w:hAnsi="標楷體"/>
          <w:sz w:val="28"/>
          <w:szCs w:val="28"/>
        </w:rPr>
        <w:t>在學青年校外工讀注意事項」，放置於</w:t>
      </w:r>
      <w:r>
        <w:rPr>
          <w:rFonts w:ascii="標楷體" w:eastAsia="標楷體" w:hAnsi="標楷體"/>
          <w:sz w:val="28"/>
          <w:szCs w:val="28"/>
        </w:rPr>
        <w:t>RICH</w:t>
      </w:r>
      <w:r>
        <w:rPr>
          <w:rFonts w:ascii="標楷體" w:eastAsia="標楷體" w:hAnsi="標楷體"/>
          <w:sz w:val="28"/>
          <w:szCs w:val="28"/>
        </w:rPr>
        <w:t>職場體驗網「工讀權益」專區可供查詢。</w:t>
      </w:r>
      <w:r>
        <w:rPr>
          <w:rFonts w:ascii="標楷體" w:eastAsia="標楷體" w:hAnsi="標楷體"/>
          <w:sz w:val="28"/>
          <w:szCs w:val="28"/>
        </w:rPr>
        <w:t>RICH</w:t>
      </w:r>
      <w:r>
        <w:rPr>
          <w:rFonts w:ascii="標楷體" w:eastAsia="標楷體" w:hAnsi="標楷體"/>
          <w:sz w:val="28"/>
          <w:szCs w:val="28"/>
        </w:rPr>
        <w:t>職場體驗網之網址為</w:t>
      </w:r>
      <w:r>
        <w:rPr>
          <w:rFonts w:ascii="標楷體" w:eastAsia="標楷體" w:hAnsi="標楷體"/>
          <w:sz w:val="28"/>
          <w:szCs w:val="28"/>
        </w:rPr>
        <w:t>https://rich.yda.gov.tw/rich/#/</w:t>
      </w:r>
      <w:r>
        <w:rPr>
          <w:rFonts w:ascii="標楷體" w:eastAsia="標楷體" w:hAnsi="標楷體"/>
          <w:sz w:val="28"/>
          <w:szCs w:val="28"/>
        </w:rPr>
        <w:t>。</w:t>
      </w:r>
    </w:p>
    <w:p w:rsidR="00370FA4" w:rsidRDefault="00370FA4">
      <w:pPr>
        <w:pStyle w:val="a0"/>
        <w:overflowPunct w:val="0"/>
        <w:snapToGrid w:val="0"/>
        <w:spacing w:line="440" w:lineRule="exact"/>
        <w:ind w:right="11"/>
        <w:jc w:val="both"/>
        <w:rPr>
          <w:rFonts w:ascii="標楷體" w:eastAsia="標楷體" w:hAnsi="標楷體"/>
          <w:b/>
          <w:bCs/>
          <w:sz w:val="28"/>
          <w:szCs w:val="28"/>
        </w:rPr>
      </w:pPr>
    </w:p>
    <w:p w:rsidR="00370FA4" w:rsidRDefault="00D020FF">
      <w:pPr>
        <w:pStyle w:val="a0"/>
        <w:overflowPunct w:val="0"/>
        <w:snapToGrid w:val="0"/>
        <w:spacing w:line="440" w:lineRule="exact"/>
        <w:ind w:right="11"/>
        <w:jc w:val="both"/>
        <w:rPr>
          <w:rFonts w:ascii="標楷體" w:eastAsia="標楷體" w:hAnsi="標楷體"/>
          <w:b/>
          <w:bCs/>
          <w:sz w:val="28"/>
          <w:szCs w:val="28"/>
        </w:rPr>
      </w:pPr>
      <w:r>
        <w:rPr>
          <w:rFonts w:ascii="標楷體" w:eastAsia="標楷體" w:hAnsi="標楷體"/>
          <w:b/>
          <w:bCs/>
          <w:sz w:val="28"/>
          <w:szCs w:val="28"/>
        </w:rPr>
        <w:t>七、</w:t>
      </w:r>
      <w:proofErr w:type="gramStart"/>
      <w:r>
        <w:rPr>
          <w:rFonts w:ascii="標楷體" w:eastAsia="標楷體" w:hAnsi="標楷體"/>
          <w:b/>
          <w:bCs/>
          <w:sz w:val="28"/>
          <w:szCs w:val="28"/>
        </w:rPr>
        <w:t>賃</w:t>
      </w:r>
      <w:proofErr w:type="gramEnd"/>
      <w:r>
        <w:rPr>
          <w:rFonts w:ascii="標楷體" w:eastAsia="標楷體" w:hAnsi="標楷體"/>
          <w:b/>
          <w:bCs/>
          <w:sz w:val="28"/>
          <w:szCs w:val="28"/>
        </w:rPr>
        <w:t>居安全：</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防範一氧化碳中毒：</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使用瓦斯熱水器沐浴及瓦斯爐煮食時，要注意室內空氣流通，使用時切忌將門窗緊閉，易導致因瓦斯燃燒不完全，而肇生一氧化碳中毒事件；有頭昏、噁心、嗜睡等身體不適情況發生，應立即打開通往室外的窗戶通風，若身體嚴重不適時，請先前往通風良好的室外環境，再打</w:t>
      </w:r>
      <w:r>
        <w:rPr>
          <w:rFonts w:ascii="標楷體" w:eastAsia="標楷體" w:hAnsi="標楷體"/>
          <w:sz w:val="28"/>
          <w:szCs w:val="28"/>
        </w:rPr>
        <w:t>119</w:t>
      </w:r>
      <w:r>
        <w:rPr>
          <w:rFonts w:ascii="標楷體" w:eastAsia="標楷體" w:hAnsi="標楷體"/>
          <w:sz w:val="28"/>
          <w:szCs w:val="28"/>
        </w:rPr>
        <w:t>電話或與親友</w:t>
      </w:r>
      <w:r>
        <w:rPr>
          <w:rFonts w:ascii="標楷體" w:eastAsia="標楷體" w:hAnsi="標楷體"/>
          <w:sz w:val="28"/>
          <w:szCs w:val="28"/>
        </w:rPr>
        <w:t>(</w:t>
      </w:r>
      <w:r>
        <w:rPr>
          <w:rFonts w:ascii="標楷體" w:eastAsia="標楷體" w:hAnsi="標楷體"/>
          <w:sz w:val="28"/>
          <w:szCs w:val="28"/>
        </w:rPr>
        <w:t>學校</w:t>
      </w:r>
      <w:r>
        <w:rPr>
          <w:rFonts w:ascii="標楷體" w:eastAsia="標楷體" w:hAnsi="標楷體"/>
          <w:sz w:val="28"/>
          <w:szCs w:val="28"/>
        </w:rPr>
        <w:t>)</w:t>
      </w:r>
      <w:r>
        <w:rPr>
          <w:rFonts w:ascii="標楷體" w:eastAsia="標楷體" w:hAnsi="標楷體"/>
          <w:sz w:val="28"/>
          <w:szCs w:val="28"/>
        </w:rPr>
        <w:t>求助，以維護學生自身安全。</w:t>
      </w:r>
      <w:r>
        <w:rPr>
          <w:rFonts w:ascii="標楷體" w:eastAsia="標楷體" w:hAnsi="標楷體"/>
          <w:sz w:val="28"/>
          <w:szCs w:val="28"/>
        </w:rPr>
        <w:t>外出及就寢前亦必須檢查用電及瓦斯是否已關閉，以確保安全。</w:t>
      </w:r>
    </w:p>
    <w:p w:rsidR="00370FA4" w:rsidRDefault="00D020FF">
      <w:pPr>
        <w:pStyle w:val="a0"/>
        <w:overflowPunct w:val="0"/>
        <w:autoSpaceDE w:val="0"/>
        <w:spacing w:line="440" w:lineRule="exact"/>
        <w:ind w:left="851" w:hanging="406"/>
        <w:jc w:val="both"/>
      </w:pPr>
      <w:r>
        <w:rPr>
          <w:rFonts w:ascii="標楷體" w:eastAsia="標楷體" w:hAnsi="標楷體"/>
          <w:sz w:val="28"/>
          <w:szCs w:val="28"/>
        </w:rPr>
        <w:t>2</w:t>
      </w:r>
      <w:r>
        <w:rPr>
          <w:rFonts w:ascii="標楷體" w:eastAsia="標楷體" w:hAnsi="標楷體"/>
          <w:sz w:val="28"/>
          <w:szCs w:val="28"/>
        </w:rPr>
        <w:t>、請各校主動關心校外租屋學生，並藉訪視</w:t>
      </w:r>
      <w:proofErr w:type="gramStart"/>
      <w:r>
        <w:rPr>
          <w:rFonts w:ascii="標楷體" w:eastAsia="標楷體" w:hAnsi="標楷體"/>
          <w:sz w:val="28"/>
          <w:szCs w:val="28"/>
        </w:rPr>
        <w:t>賃</w:t>
      </w:r>
      <w:proofErr w:type="gramEnd"/>
      <w:r>
        <w:rPr>
          <w:rFonts w:ascii="標楷體" w:eastAsia="標楷體" w:hAnsi="標楷體"/>
          <w:sz w:val="28"/>
          <w:szCs w:val="28"/>
        </w:rPr>
        <w:t>居建物時提醒學生使用電器、瓦斯熱水器等使用安全事項，避免意外事件發生。請各學參考消防署網站</w:t>
      </w:r>
      <w:r>
        <w:rPr>
          <w:rFonts w:ascii="標楷體" w:eastAsia="標楷體" w:hAnsi="標楷體"/>
          <w:sz w:val="28"/>
          <w:szCs w:val="28"/>
        </w:rPr>
        <w:t>(</w:t>
      </w:r>
      <w:r>
        <w:rPr>
          <w:rFonts w:ascii="標楷體" w:eastAsia="標楷體" w:hAnsi="標楷體"/>
          <w:spacing w:val="-20"/>
          <w:sz w:val="22"/>
          <w:szCs w:val="20"/>
        </w:rPr>
        <w:t>https://www.nfa.gov.tw/cht/index.php?code=list&amp;flag=detail&amp;ids=286&amp;article_id=</w:t>
      </w:r>
      <w:proofErr w:type="gramStart"/>
      <w:r>
        <w:rPr>
          <w:rFonts w:ascii="標楷體" w:eastAsia="標楷體" w:hAnsi="標楷體"/>
          <w:spacing w:val="-20"/>
          <w:sz w:val="22"/>
          <w:szCs w:val="20"/>
        </w:rPr>
        <w:t>745</w:t>
      </w:r>
      <w:r>
        <w:rPr>
          <w:rFonts w:ascii="標楷體" w:eastAsia="標楷體" w:hAnsi="標楷體"/>
          <w:sz w:val="28"/>
          <w:szCs w:val="28"/>
        </w:rPr>
        <w:t>)</w:t>
      </w:r>
      <w:r>
        <w:rPr>
          <w:rFonts w:ascii="標楷體" w:eastAsia="標楷體" w:hAnsi="標楷體"/>
          <w:sz w:val="28"/>
          <w:szCs w:val="28"/>
        </w:rPr>
        <w:t>有關</w:t>
      </w:r>
      <w:proofErr w:type="gramEnd"/>
      <w:r>
        <w:rPr>
          <w:rFonts w:ascii="標楷體" w:eastAsia="標楷體" w:hAnsi="標楷體"/>
          <w:sz w:val="28"/>
          <w:szCs w:val="28"/>
        </w:rPr>
        <w:t>「居家安全診斷表」，並運用寄發家長聯繫函，使學生了解自我檢查方法，以落實防範一氧化碳中毒作為。</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proofErr w:type="gramStart"/>
      <w:r>
        <w:rPr>
          <w:rFonts w:ascii="標楷體" w:eastAsia="標楷體" w:hAnsi="標楷體"/>
          <w:sz w:val="28"/>
          <w:szCs w:val="28"/>
        </w:rPr>
        <w:t>賃</w:t>
      </w:r>
      <w:proofErr w:type="gramEnd"/>
      <w:r>
        <w:rPr>
          <w:rFonts w:ascii="標楷體" w:eastAsia="標楷體" w:hAnsi="標楷體"/>
          <w:sz w:val="28"/>
          <w:szCs w:val="28"/>
        </w:rPr>
        <w:t>居住所消防安全：</w:t>
      </w:r>
      <w:r>
        <w:rPr>
          <w:rFonts w:ascii="標楷體" w:eastAsia="標楷體" w:hAnsi="標楷體"/>
          <w:sz w:val="28"/>
          <w:szCs w:val="28"/>
        </w:rPr>
        <w:t>108</w:t>
      </w:r>
      <w:r>
        <w:rPr>
          <w:rFonts w:ascii="標楷體" w:eastAsia="標楷體" w:hAnsi="標楷體"/>
          <w:sz w:val="28"/>
          <w:szCs w:val="28"/>
        </w:rPr>
        <w:t>年</w:t>
      </w:r>
      <w:r>
        <w:rPr>
          <w:rFonts w:ascii="標楷體" w:eastAsia="標楷體" w:hAnsi="標楷體"/>
          <w:sz w:val="28"/>
          <w:szCs w:val="28"/>
        </w:rPr>
        <w:t>8</w:t>
      </w:r>
      <w:r>
        <w:rPr>
          <w:rFonts w:ascii="標楷體" w:eastAsia="標楷體" w:hAnsi="標楷體"/>
          <w:sz w:val="28"/>
          <w:szCs w:val="28"/>
        </w:rPr>
        <w:t>月</w:t>
      </w:r>
      <w:r>
        <w:rPr>
          <w:rFonts w:ascii="標楷體" w:eastAsia="標楷體" w:hAnsi="標楷體"/>
          <w:sz w:val="28"/>
          <w:szCs w:val="28"/>
        </w:rPr>
        <w:t>21</w:t>
      </w:r>
      <w:r>
        <w:rPr>
          <w:rFonts w:ascii="標楷體" w:eastAsia="標楷體" w:hAnsi="標楷體"/>
          <w:sz w:val="28"/>
          <w:szCs w:val="28"/>
        </w:rPr>
        <w:t>日高市府</w:t>
      </w:r>
      <w:proofErr w:type="gramStart"/>
      <w:r>
        <w:rPr>
          <w:rFonts w:ascii="標楷體" w:eastAsia="標楷體" w:hAnsi="標楷體"/>
          <w:sz w:val="28"/>
          <w:szCs w:val="28"/>
        </w:rPr>
        <w:t>消預字</w:t>
      </w:r>
      <w:proofErr w:type="gramEnd"/>
      <w:r>
        <w:rPr>
          <w:rFonts w:ascii="標楷體" w:eastAsia="標楷體" w:hAnsi="標楷體"/>
          <w:sz w:val="28"/>
          <w:szCs w:val="28"/>
        </w:rPr>
        <w:t>第</w:t>
      </w:r>
      <w:r>
        <w:rPr>
          <w:rFonts w:ascii="標楷體" w:eastAsia="標楷體" w:hAnsi="標楷體"/>
          <w:sz w:val="28"/>
          <w:szCs w:val="28"/>
        </w:rPr>
        <w:t>10833612600</w:t>
      </w:r>
      <w:r>
        <w:rPr>
          <w:rFonts w:ascii="標楷體" w:eastAsia="標楷體" w:hAnsi="標楷體"/>
          <w:sz w:val="28"/>
          <w:szCs w:val="28"/>
        </w:rPr>
        <w:t>號函「高雄市政府住宅防火對策</w:t>
      </w:r>
      <w:r>
        <w:rPr>
          <w:rFonts w:ascii="標楷體" w:eastAsia="標楷體" w:hAnsi="標楷體"/>
          <w:sz w:val="28"/>
          <w:szCs w:val="28"/>
        </w:rPr>
        <w:t>2.0</w:t>
      </w:r>
      <w:r>
        <w:rPr>
          <w:rFonts w:ascii="標楷體" w:eastAsia="標楷體" w:hAnsi="標楷體"/>
          <w:sz w:val="28"/>
          <w:szCs w:val="28"/>
        </w:rPr>
        <w:t>執行計畫」推廣案，</w:t>
      </w:r>
      <w:proofErr w:type="gramStart"/>
      <w:r>
        <w:rPr>
          <w:rFonts w:ascii="標楷體" w:eastAsia="標楷體" w:hAnsi="標楷體"/>
          <w:sz w:val="28"/>
          <w:szCs w:val="28"/>
        </w:rPr>
        <w:t>旨揭計</w:t>
      </w:r>
      <w:proofErr w:type="gramEnd"/>
      <w:r>
        <w:rPr>
          <w:rFonts w:ascii="標楷體" w:eastAsia="標楷體" w:hAnsi="標楷體"/>
          <w:sz w:val="28"/>
          <w:szCs w:val="28"/>
        </w:rPr>
        <w:t>畫請學校執行學生校外賃居場所訪視時，檢查學生賃居處所消防安全設備</w:t>
      </w:r>
      <w:r>
        <w:rPr>
          <w:rFonts w:ascii="標楷體" w:eastAsia="標楷體" w:hAnsi="標楷體"/>
          <w:sz w:val="28"/>
          <w:szCs w:val="28"/>
        </w:rPr>
        <w:t>(</w:t>
      </w:r>
      <w:r>
        <w:rPr>
          <w:rFonts w:ascii="標楷體" w:eastAsia="標楷體" w:hAnsi="標楷體"/>
          <w:sz w:val="28"/>
          <w:szCs w:val="28"/>
        </w:rPr>
        <w:t>住宅用火災警報器、滅火器及緊急照明燈</w:t>
      </w:r>
      <w:r>
        <w:rPr>
          <w:rFonts w:ascii="標楷體" w:eastAsia="標楷體" w:hAnsi="標楷體"/>
          <w:sz w:val="28"/>
          <w:szCs w:val="28"/>
        </w:rPr>
        <w:t>)</w:t>
      </w:r>
      <w:r>
        <w:rPr>
          <w:rFonts w:ascii="標楷體" w:eastAsia="標楷體" w:hAnsi="標楷體"/>
          <w:sz w:val="28"/>
          <w:szCs w:val="28"/>
        </w:rPr>
        <w:t>是否設置完備，並請向房東宣導，請學校納入學生校外賃居教育宣導事項，以利學生瞭解，確保本身權益及居住安全</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lastRenderedPageBreak/>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注意人身安全：</w:t>
      </w:r>
    </w:p>
    <w:p w:rsidR="00370FA4" w:rsidRDefault="00D020FF">
      <w:pPr>
        <w:pStyle w:val="a0"/>
        <w:overflowPunct w:val="0"/>
        <w:snapToGrid w:val="0"/>
        <w:spacing w:line="440" w:lineRule="exact"/>
        <w:ind w:left="567" w:right="11"/>
        <w:jc w:val="both"/>
        <w:rPr>
          <w:rFonts w:ascii="標楷體" w:eastAsia="標楷體" w:hAnsi="標楷體"/>
          <w:sz w:val="28"/>
          <w:szCs w:val="28"/>
        </w:rPr>
      </w:pPr>
      <w:r>
        <w:rPr>
          <w:rFonts w:ascii="標楷體" w:eastAsia="標楷體" w:hAnsi="標楷體"/>
          <w:sz w:val="28"/>
          <w:szCs w:val="28"/>
        </w:rPr>
        <w:t>夜間返回租屋處或行經偏僻昏暗巷道時，應小心有無不明人士跟蹤尾隨，個人自保物品如防狼噴霧劑、哨子等應隨身攜帶，以備不時之需。</w:t>
      </w:r>
    </w:p>
    <w:p w:rsidR="00370FA4" w:rsidRDefault="00370FA4">
      <w:pPr>
        <w:pStyle w:val="a0"/>
        <w:overflowPunct w:val="0"/>
        <w:snapToGrid w:val="0"/>
        <w:spacing w:line="440" w:lineRule="exact"/>
        <w:ind w:right="11"/>
        <w:jc w:val="both"/>
        <w:rPr>
          <w:rFonts w:ascii="標楷體" w:eastAsia="標楷體" w:hAnsi="標楷體"/>
          <w:sz w:val="28"/>
          <w:szCs w:val="28"/>
        </w:rPr>
      </w:pPr>
    </w:p>
    <w:p w:rsidR="00370FA4" w:rsidRDefault="00D020FF">
      <w:pPr>
        <w:pStyle w:val="a0"/>
        <w:overflowPunct w:val="0"/>
        <w:spacing w:line="440" w:lineRule="exact"/>
        <w:ind w:left="561" w:hanging="561"/>
        <w:jc w:val="both"/>
        <w:rPr>
          <w:rFonts w:ascii="標楷體" w:eastAsia="標楷體" w:hAnsi="標楷體"/>
          <w:b/>
          <w:bCs/>
          <w:sz w:val="28"/>
          <w:szCs w:val="28"/>
        </w:rPr>
      </w:pPr>
      <w:r>
        <w:rPr>
          <w:rFonts w:ascii="標楷體" w:eastAsia="標楷體" w:hAnsi="標楷體"/>
          <w:b/>
          <w:bCs/>
          <w:sz w:val="28"/>
          <w:szCs w:val="28"/>
        </w:rPr>
        <w:t>八、詐騙防制：</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暑假期間應提醒勿點選不明簡訊網址，避免手機中毒被當成跳板而四處散發簡訊，使歹徒有機可乘。並建立安全使用智慧型手機的觀念，於使用網路聊天</w:t>
      </w:r>
      <w:r>
        <w:rPr>
          <w:rFonts w:ascii="標楷體" w:eastAsia="標楷體" w:hAnsi="標楷體"/>
          <w:sz w:val="28"/>
          <w:szCs w:val="28"/>
        </w:rPr>
        <w:t>APP(</w:t>
      </w:r>
      <w:r>
        <w:rPr>
          <w:rFonts w:ascii="標楷體" w:eastAsia="標楷體" w:hAnsi="標楷體"/>
          <w:sz w:val="28"/>
          <w:szCs w:val="28"/>
        </w:rPr>
        <w:t>如</w:t>
      </w:r>
      <w:r>
        <w:rPr>
          <w:rFonts w:ascii="標楷體" w:eastAsia="標楷體" w:hAnsi="標楷體"/>
          <w:sz w:val="28"/>
          <w:szCs w:val="28"/>
        </w:rPr>
        <w:t>Line)</w:t>
      </w:r>
      <w:r>
        <w:rPr>
          <w:rFonts w:ascii="標楷體" w:eastAsia="標楷體" w:hAnsi="標楷體"/>
          <w:sz w:val="28"/>
          <w:szCs w:val="28"/>
        </w:rPr>
        <w:t>時，</w:t>
      </w:r>
      <w:proofErr w:type="gramStart"/>
      <w:r>
        <w:rPr>
          <w:rFonts w:ascii="標楷體" w:eastAsia="標楷體" w:hAnsi="標楷體"/>
          <w:sz w:val="28"/>
          <w:szCs w:val="28"/>
        </w:rPr>
        <w:t>請慎防</w:t>
      </w:r>
      <w:proofErr w:type="gramEnd"/>
      <w:r>
        <w:rPr>
          <w:rFonts w:ascii="標楷體" w:eastAsia="標楷體" w:hAnsi="標楷體"/>
          <w:sz w:val="28"/>
          <w:szCs w:val="28"/>
        </w:rPr>
        <w:t>及提高警覺，切勿洩漏帳號與密碼，被歹徒盜用後進行詐騙成為詐騙受害者。</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歹徒常利用小額付費機制進行詐騙，甚至先</w:t>
      </w:r>
      <w:proofErr w:type="gramStart"/>
      <w:r>
        <w:rPr>
          <w:rFonts w:ascii="標楷體" w:eastAsia="標楷體" w:hAnsi="標楷體"/>
          <w:sz w:val="28"/>
          <w:szCs w:val="28"/>
        </w:rPr>
        <w:t>開通被害人</w:t>
      </w:r>
      <w:proofErr w:type="gramEnd"/>
      <w:r>
        <w:rPr>
          <w:rFonts w:ascii="標楷體" w:eastAsia="標楷體" w:hAnsi="標楷體"/>
          <w:sz w:val="28"/>
          <w:szCs w:val="28"/>
        </w:rPr>
        <w:t>小額付費服務後再行騙代收認證簡訊。多一分謹慎就多一分保障，建議學生可向電信公司申請關閉手機小額付費功能，並且</w:t>
      </w:r>
      <w:proofErr w:type="gramStart"/>
      <w:r>
        <w:rPr>
          <w:rFonts w:ascii="標楷體" w:eastAsia="標楷體" w:hAnsi="標楷體"/>
          <w:sz w:val="28"/>
          <w:szCs w:val="28"/>
        </w:rPr>
        <w:t>切勿代收</w:t>
      </w:r>
      <w:proofErr w:type="gramEnd"/>
      <w:r>
        <w:rPr>
          <w:rFonts w:ascii="標楷體" w:eastAsia="標楷體" w:hAnsi="標楷體"/>
          <w:sz w:val="28"/>
          <w:szCs w:val="28"/>
        </w:rPr>
        <w:t>簡訊。</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面對層出不窮、手法日益翻新之詐騙犯罪手法，為避免成為歹徒以電話假綁架或假事故</w:t>
      </w:r>
      <w:r>
        <w:rPr>
          <w:rFonts w:ascii="標楷體" w:eastAsia="標楷體" w:hAnsi="標楷體"/>
          <w:sz w:val="28"/>
          <w:szCs w:val="28"/>
        </w:rPr>
        <w:t>(</w:t>
      </w:r>
      <w:r>
        <w:rPr>
          <w:rFonts w:ascii="標楷體" w:eastAsia="標楷體" w:hAnsi="標楷體"/>
          <w:sz w:val="28"/>
          <w:szCs w:val="28"/>
        </w:rPr>
        <w:t>交通意外、</w:t>
      </w:r>
      <w:r>
        <w:rPr>
          <w:rFonts w:ascii="標楷體" w:eastAsia="標楷體" w:hAnsi="標楷體"/>
          <w:sz w:val="28"/>
          <w:szCs w:val="28"/>
        </w:rPr>
        <w:t>疾病住院、</w:t>
      </w:r>
      <w:proofErr w:type="gramStart"/>
      <w:r>
        <w:rPr>
          <w:rFonts w:ascii="標楷體" w:eastAsia="標楷體" w:hAnsi="標楷體"/>
          <w:sz w:val="28"/>
          <w:szCs w:val="28"/>
        </w:rPr>
        <w:t>疫調匡</w:t>
      </w:r>
      <w:proofErr w:type="gramEnd"/>
      <w:r>
        <w:rPr>
          <w:rFonts w:ascii="標楷體" w:eastAsia="標楷體" w:hAnsi="標楷體"/>
          <w:sz w:val="28"/>
          <w:szCs w:val="28"/>
        </w:rPr>
        <w:t>列</w:t>
      </w:r>
      <w:r>
        <w:rPr>
          <w:rFonts w:ascii="標楷體" w:eastAsia="標楷體" w:hAnsi="標楷體"/>
          <w:sz w:val="28"/>
          <w:szCs w:val="28"/>
        </w:rPr>
        <w:t>)</w:t>
      </w:r>
      <w:r>
        <w:rPr>
          <w:rFonts w:ascii="標楷體" w:eastAsia="標楷體" w:hAnsi="標楷體"/>
          <w:sz w:val="28"/>
          <w:szCs w:val="28"/>
        </w:rPr>
        <w:t>行真詐財的受害者。學校應提醒家長或學生如接獲可疑詐騙電話或不慎遇上歹徒意圖詐騙，應切記反詐騙</w:t>
      </w:r>
      <w:r>
        <w:rPr>
          <w:rFonts w:ascii="標楷體" w:eastAsia="標楷體" w:hAnsi="標楷體"/>
          <w:sz w:val="28"/>
          <w:szCs w:val="28"/>
        </w:rPr>
        <w:t xml:space="preserve">3 </w:t>
      </w:r>
      <w:r>
        <w:rPr>
          <w:rFonts w:ascii="標楷體" w:eastAsia="標楷體" w:hAnsi="標楷體"/>
          <w:sz w:val="28"/>
          <w:szCs w:val="28"/>
        </w:rPr>
        <w:t>步驟：「保持冷靜」、「小心查證」、「立即報警或撥打</w:t>
      </w:r>
      <w:r>
        <w:rPr>
          <w:rFonts w:ascii="標楷體" w:eastAsia="標楷體" w:hAnsi="標楷體"/>
          <w:sz w:val="28"/>
          <w:szCs w:val="28"/>
        </w:rPr>
        <w:t>165</w:t>
      </w:r>
      <w:r>
        <w:rPr>
          <w:rFonts w:ascii="標楷體" w:eastAsia="標楷體" w:hAnsi="標楷體"/>
          <w:sz w:val="28"/>
          <w:szCs w:val="28"/>
        </w:rPr>
        <w:t>反詐騙諮詢專線」尋求協助。</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rPr>
          <w:rFonts w:ascii="標楷體" w:eastAsia="標楷體" w:hAnsi="標楷體"/>
          <w:sz w:val="28"/>
          <w:szCs w:val="28"/>
        </w:rPr>
        <w:t>近年來詐騙集團盜用帳號後假冒親友借錢案件也越來越多，呼籲學生應善用通訊軟體的安全設定，如關閉「允許自其他裝置登入」功能，以降低被盜用機率；另學生或其家屬接到親友使用通訊軟體傳訊息借錢時，應當面或電話與對方聯絡，未確認真偽以前不可貿然匯款，以免上當。</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五</w:t>
      </w:r>
      <w:r>
        <w:rPr>
          <w:rFonts w:ascii="標楷體" w:eastAsia="標楷體" w:hAnsi="標楷體"/>
          <w:sz w:val="28"/>
          <w:szCs w:val="28"/>
        </w:rPr>
        <w:t>)</w:t>
      </w:r>
      <w:r>
        <w:rPr>
          <w:rFonts w:ascii="標楷體" w:eastAsia="標楷體" w:hAnsi="標楷體"/>
          <w:sz w:val="28"/>
          <w:szCs w:val="28"/>
        </w:rPr>
        <w:t>為降低被詐騙的風險，請加強宣導及提醒學生應使用安全</w:t>
      </w:r>
      <w:r>
        <w:rPr>
          <w:rFonts w:ascii="標楷體" w:eastAsia="標楷體" w:hAnsi="標楷體"/>
          <w:sz w:val="28"/>
          <w:szCs w:val="28"/>
        </w:rPr>
        <w:t>的交易及付款方式（如貨到付款、面交等）進行交易，避免與賣家私下交易，以保障自身的權益，</w:t>
      </w:r>
      <w:proofErr w:type="gramStart"/>
      <w:r>
        <w:rPr>
          <w:rFonts w:ascii="標楷體" w:eastAsia="標楷體" w:hAnsi="標楷體"/>
          <w:sz w:val="28"/>
          <w:szCs w:val="28"/>
        </w:rPr>
        <w:t>另勿將</w:t>
      </w:r>
      <w:proofErr w:type="gramEnd"/>
      <w:r>
        <w:rPr>
          <w:rFonts w:ascii="標楷體" w:eastAsia="標楷體" w:hAnsi="標楷體"/>
          <w:sz w:val="28"/>
          <w:szCs w:val="28"/>
        </w:rPr>
        <w:t>個人身分證件照片</w:t>
      </w:r>
      <w:proofErr w:type="gramStart"/>
      <w:r>
        <w:rPr>
          <w:rFonts w:ascii="標楷體" w:eastAsia="標楷體" w:hAnsi="標楷體"/>
          <w:sz w:val="28"/>
          <w:szCs w:val="28"/>
        </w:rPr>
        <w:t>資料貼</w:t>
      </w:r>
      <w:proofErr w:type="gramEnd"/>
      <w:r>
        <w:rPr>
          <w:rFonts w:ascii="標楷體" w:eastAsia="標楷體" w:hAnsi="標楷體"/>
          <w:sz w:val="28"/>
          <w:szCs w:val="28"/>
        </w:rPr>
        <w:t>文，而為犯罪歹徒所用，將擔負部分刑事責任。</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六</w:t>
      </w:r>
      <w:r>
        <w:rPr>
          <w:rFonts w:ascii="標楷體" w:eastAsia="標楷體" w:hAnsi="標楷體"/>
          <w:sz w:val="28"/>
          <w:szCs w:val="28"/>
        </w:rPr>
        <w:t>)</w:t>
      </w:r>
      <w:r>
        <w:rPr>
          <w:rFonts w:ascii="標楷體" w:eastAsia="標楷體" w:hAnsi="標楷體"/>
          <w:sz w:val="28"/>
          <w:szCs w:val="28"/>
        </w:rPr>
        <w:t>新聞報導有縣市發生多起國中及國小自學教材消費糾紛，其中有消費者指陳：業者自稱是校方課輔老師，以輔導學生課業由，塑造校方推薦教材之形象，並以</w:t>
      </w:r>
      <w:proofErr w:type="gramStart"/>
      <w:r>
        <w:rPr>
          <w:rFonts w:ascii="標楷體" w:eastAsia="標楷體" w:hAnsi="標楷體"/>
          <w:sz w:val="28"/>
          <w:szCs w:val="28"/>
        </w:rPr>
        <w:t>附贈課輔</w:t>
      </w:r>
      <w:proofErr w:type="gramEnd"/>
      <w:r>
        <w:rPr>
          <w:rFonts w:ascii="標楷體" w:eastAsia="標楷體" w:hAnsi="標楷體"/>
          <w:sz w:val="28"/>
          <w:szCs w:val="28"/>
        </w:rPr>
        <w:t>服務及分期付款方式，吸引家長購買，</w:t>
      </w:r>
      <w:proofErr w:type="gramStart"/>
      <w:r>
        <w:rPr>
          <w:rFonts w:ascii="標楷體" w:eastAsia="標楷體" w:hAnsi="標楷體"/>
          <w:sz w:val="28"/>
          <w:szCs w:val="28"/>
        </w:rPr>
        <w:t>惟待訪</w:t>
      </w:r>
      <w:proofErr w:type="gramEnd"/>
      <w:r>
        <w:rPr>
          <w:rFonts w:ascii="標楷體" w:eastAsia="標楷體" w:hAnsi="標楷體"/>
          <w:sz w:val="28"/>
          <w:szCs w:val="28"/>
        </w:rPr>
        <w:t>問交易</w:t>
      </w:r>
      <w:r>
        <w:rPr>
          <w:rFonts w:ascii="標楷體" w:eastAsia="標楷體" w:hAnsi="標楷體"/>
          <w:sz w:val="28"/>
          <w:szCs w:val="28"/>
        </w:rPr>
        <w:t>7</w:t>
      </w:r>
      <w:r>
        <w:rPr>
          <w:rFonts w:ascii="標楷體" w:eastAsia="標楷體" w:hAnsi="標楷體"/>
          <w:sz w:val="28"/>
          <w:szCs w:val="28"/>
        </w:rPr>
        <w:t>日無條件解約退貨之猶豫期間經過後，即否認提供課輔服務。因假冒教師進行推銷糾紛頻傳，且</w:t>
      </w:r>
      <w:proofErr w:type="gramStart"/>
      <w:r>
        <w:rPr>
          <w:rFonts w:ascii="標楷體" w:eastAsia="標楷體" w:hAnsi="標楷體"/>
          <w:sz w:val="28"/>
          <w:szCs w:val="28"/>
        </w:rPr>
        <w:t>疑</w:t>
      </w:r>
      <w:proofErr w:type="gramEnd"/>
      <w:r>
        <w:rPr>
          <w:rFonts w:ascii="標楷體" w:eastAsia="標楷體" w:hAnsi="標楷體"/>
          <w:sz w:val="28"/>
          <w:szCs w:val="28"/>
        </w:rPr>
        <w:t>有部分業者不當推銷教材之情事，請學校告知學生及家長提高警覺，勿輕信推</w:t>
      </w:r>
      <w:r>
        <w:rPr>
          <w:rFonts w:ascii="標楷體" w:eastAsia="標楷體" w:hAnsi="標楷體"/>
          <w:sz w:val="28"/>
          <w:szCs w:val="28"/>
        </w:rPr>
        <w:t>銷或衝動購物，把握訪問交易</w:t>
      </w:r>
      <w:r>
        <w:rPr>
          <w:rFonts w:ascii="標楷體" w:eastAsia="標楷體" w:hAnsi="標楷體"/>
          <w:sz w:val="28"/>
          <w:szCs w:val="28"/>
        </w:rPr>
        <w:t>7</w:t>
      </w:r>
      <w:r>
        <w:rPr>
          <w:rFonts w:ascii="標楷體" w:eastAsia="標楷體" w:hAnsi="標楷體"/>
          <w:sz w:val="28"/>
          <w:szCs w:val="28"/>
        </w:rPr>
        <w:t>日猶豫期之無條件解約退貨權利，以減少消費糾紛之發生。</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lastRenderedPageBreak/>
        <w:t>(</w:t>
      </w:r>
      <w:r>
        <w:rPr>
          <w:rFonts w:ascii="標楷體" w:eastAsia="標楷體" w:hAnsi="標楷體"/>
          <w:sz w:val="28"/>
          <w:szCs w:val="28"/>
        </w:rPr>
        <w:t>七</w:t>
      </w:r>
      <w:r>
        <w:rPr>
          <w:rFonts w:ascii="標楷體" w:eastAsia="標楷體" w:hAnsi="標楷體"/>
          <w:sz w:val="28"/>
          <w:szCs w:val="28"/>
        </w:rPr>
        <w:t>)</w:t>
      </w:r>
      <w:r>
        <w:rPr>
          <w:rFonts w:ascii="標楷體" w:eastAsia="標楷體" w:hAnsi="標楷體"/>
          <w:sz w:val="28"/>
          <w:szCs w:val="28"/>
        </w:rPr>
        <w:t>依據內政部警政署</w:t>
      </w:r>
      <w:r>
        <w:rPr>
          <w:rFonts w:ascii="標楷體" w:eastAsia="標楷體" w:hAnsi="標楷體"/>
          <w:sz w:val="28"/>
          <w:szCs w:val="28"/>
        </w:rPr>
        <w:t>165</w:t>
      </w:r>
      <w:r>
        <w:rPr>
          <w:rFonts w:ascii="標楷體" w:eastAsia="標楷體" w:hAnsi="標楷體"/>
          <w:sz w:val="28"/>
          <w:szCs w:val="28"/>
        </w:rPr>
        <w:t>反詐騙諮詢專線統計發現民眾最常遭受詐騙手法依序為：「假冒公務機構名義」、「</w:t>
      </w:r>
      <w:r>
        <w:rPr>
          <w:rFonts w:ascii="標楷體" w:eastAsia="標楷體" w:hAnsi="標楷體"/>
          <w:sz w:val="28"/>
          <w:szCs w:val="28"/>
        </w:rPr>
        <w:t>ATM</w:t>
      </w:r>
      <w:r>
        <w:rPr>
          <w:rFonts w:ascii="標楷體" w:eastAsia="標楷體" w:hAnsi="標楷體"/>
          <w:sz w:val="28"/>
          <w:szCs w:val="28"/>
        </w:rPr>
        <w:t>解除分期付款設定」及「</w:t>
      </w:r>
      <w:proofErr w:type="gramStart"/>
      <w:r>
        <w:rPr>
          <w:rFonts w:ascii="標楷體" w:eastAsia="標楷體" w:hAnsi="標楷體"/>
          <w:sz w:val="28"/>
          <w:szCs w:val="28"/>
        </w:rPr>
        <w:t>假網拍</w:t>
      </w:r>
      <w:proofErr w:type="gramEnd"/>
      <w:r>
        <w:rPr>
          <w:rFonts w:ascii="標楷體" w:eastAsia="標楷體" w:hAnsi="標楷體"/>
          <w:sz w:val="28"/>
          <w:szCs w:val="28"/>
        </w:rPr>
        <w:t>」案類；家長及學校師生可透過查詢內政部警政署「</w:t>
      </w:r>
      <w:r>
        <w:rPr>
          <w:rFonts w:ascii="標楷體" w:eastAsia="標楷體" w:hAnsi="標楷體"/>
          <w:sz w:val="28"/>
          <w:szCs w:val="28"/>
        </w:rPr>
        <w:t>165</w:t>
      </w:r>
      <w:proofErr w:type="gramStart"/>
      <w:r>
        <w:rPr>
          <w:rFonts w:ascii="標楷體" w:eastAsia="標楷體" w:hAnsi="標楷體"/>
          <w:sz w:val="28"/>
          <w:szCs w:val="28"/>
        </w:rPr>
        <w:t>全民防騙</w:t>
      </w:r>
      <w:proofErr w:type="gramEnd"/>
      <w:r>
        <w:rPr>
          <w:rFonts w:ascii="標楷體" w:eastAsia="標楷體" w:hAnsi="標楷體"/>
          <w:sz w:val="28"/>
          <w:szCs w:val="28"/>
        </w:rPr>
        <w:t>」網站公告資訊</w:t>
      </w:r>
      <w:r>
        <w:rPr>
          <w:rFonts w:ascii="標楷體" w:eastAsia="標楷體" w:hAnsi="標楷體"/>
          <w:sz w:val="28"/>
          <w:szCs w:val="28"/>
        </w:rPr>
        <w:t>(</w:t>
      </w:r>
      <w:r>
        <w:rPr>
          <w:rFonts w:ascii="標楷體" w:eastAsia="標楷體" w:hAnsi="標楷體"/>
          <w:sz w:val="28"/>
          <w:szCs w:val="28"/>
        </w:rPr>
        <w:t>網址</w:t>
      </w:r>
      <w:r>
        <w:rPr>
          <w:rFonts w:ascii="標楷體" w:eastAsia="標楷體" w:hAnsi="標楷體"/>
          <w:sz w:val="28"/>
          <w:szCs w:val="28"/>
        </w:rPr>
        <w:t>https://165.npa.gov.tw/)</w:t>
      </w:r>
      <w:r>
        <w:rPr>
          <w:rFonts w:ascii="標楷體" w:eastAsia="標楷體" w:hAnsi="標楷體"/>
          <w:sz w:val="28"/>
          <w:szCs w:val="28"/>
        </w:rPr>
        <w:t>，或加入內政部警政署</w:t>
      </w:r>
      <w:r>
        <w:rPr>
          <w:rFonts w:ascii="標楷體" w:eastAsia="標楷體" w:hAnsi="標楷體"/>
          <w:sz w:val="28"/>
          <w:szCs w:val="28"/>
        </w:rPr>
        <w:t xml:space="preserve">165 </w:t>
      </w:r>
      <w:r>
        <w:rPr>
          <w:rFonts w:ascii="標楷體" w:eastAsia="標楷體" w:hAnsi="標楷體"/>
          <w:sz w:val="28"/>
          <w:szCs w:val="28"/>
        </w:rPr>
        <w:t>反詐騙</w:t>
      </w:r>
      <w:r>
        <w:rPr>
          <w:rFonts w:ascii="標楷體" w:eastAsia="標楷體" w:hAnsi="標楷體"/>
          <w:sz w:val="28"/>
          <w:szCs w:val="28"/>
        </w:rPr>
        <w:t xml:space="preserve">LINE </w:t>
      </w:r>
      <w:proofErr w:type="gramStart"/>
      <w:r>
        <w:rPr>
          <w:rFonts w:ascii="標楷體" w:eastAsia="標楷體" w:hAnsi="標楷體"/>
          <w:sz w:val="28"/>
          <w:szCs w:val="28"/>
        </w:rPr>
        <w:t>官網下載</w:t>
      </w:r>
      <w:proofErr w:type="gramEnd"/>
      <w:r>
        <w:rPr>
          <w:rFonts w:ascii="標楷體" w:eastAsia="標楷體" w:hAnsi="標楷體"/>
          <w:sz w:val="28"/>
          <w:szCs w:val="28"/>
        </w:rPr>
        <w:t>最新詐騙手法，以避免受騙上當。</w:t>
      </w:r>
    </w:p>
    <w:p w:rsidR="00370FA4" w:rsidRDefault="00370FA4">
      <w:pPr>
        <w:pStyle w:val="a0"/>
        <w:overflowPunct w:val="0"/>
        <w:snapToGrid w:val="0"/>
        <w:spacing w:line="440" w:lineRule="exact"/>
        <w:ind w:right="11"/>
        <w:jc w:val="both"/>
        <w:rPr>
          <w:rFonts w:ascii="標楷體" w:eastAsia="標楷體" w:hAnsi="標楷體"/>
          <w:sz w:val="28"/>
          <w:szCs w:val="28"/>
        </w:rPr>
      </w:pPr>
    </w:p>
    <w:p w:rsidR="00370FA4" w:rsidRDefault="00D020FF">
      <w:pPr>
        <w:pStyle w:val="a0"/>
        <w:overflowPunct w:val="0"/>
        <w:snapToGrid w:val="0"/>
        <w:spacing w:line="440" w:lineRule="exact"/>
        <w:jc w:val="both"/>
      </w:pPr>
      <w:r>
        <w:rPr>
          <w:rFonts w:ascii="標楷體" w:eastAsia="標楷體" w:hAnsi="標楷體"/>
          <w:b/>
          <w:sz w:val="28"/>
          <w:szCs w:val="28"/>
        </w:rPr>
        <w:t>九、</w:t>
      </w:r>
      <w:r>
        <w:rPr>
          <w:rFonts w:ascii="標楷體" w:eastAsia="標楷體" w:hAnsi="標楷體"/>
          <w:b/>
          <w:bCs/>
          <w:sz w:val="28"/>
        </w:rPr>
        <w:t>網路賭博防制：</w:t>
      </w:r>
    </w:p>
    <w:p w:rsidR="00370FA4" w:rsidRDefault="00D020FF">
      <w:pPr>
        <w:pStyle w:val="a0"/>
        <w:widowControl w:val="0"/>
        <w:overflowPunct w:val="0"/>
        <w:spacing w:line="440" w:lineRule="exact"/>
        <w:ind w:left="602"/>
        <w:jc w:val="both"/>
        <w:rPr>
          <w:rFonts w:ascii="標楷體" w:eastAsia="標楷體" w:hAnsi="標楷體"/>
          <w:sz w:val="28"/>
          <w:szCs w:val="28"/>
        </w:rPr>
      </w:pPr>
      <w:r>
        <w:rPr>
          <w:rFonts w:ascii="標楷體" w:eastAsia="標楷體" w:hAnsi="標楷體"/>
          <w:sz w:val="28"/>
          <w:szCs w:val="28"/>
        </w:rPr>
        <w:t>學校應提醒老師及家長共同主動關心學生校內、外的言行，並加強對學生的關懷與輔導，如發現學生有異常情事，即積極介入處置與輔導，避免因網路誘惑而落入陷阱或衍生其他偏差行為；若發現學生涉及網路賭博情事，應通知學校</w:t>
      </w:r>
      <w:proofErr w:type="gramStart"/>
      <w:r>
        <w:rPr>
          <w:rFonts w:ascii="標楷體" w:eastAsia="標楷體" w:hAnsi="標楷體"/>
          <w:sz w:val="28"/>
          <w:szCs w:val="28"/>
        </w:rPr>
        <w:t>依據校安通報</w:t>
      </w:r>
      <w:proofErr w:type="gramEnd"/>
      <w:r>
        <w:rPr>
          <w:rFonts w:ascii="標楷體" w:eastAsia="標楷體" w:hAnsi="標楷體"/>
          <w:sz w:val="28"/>
          <w:szCs w:val="28"/>
        </w:rPr>
        <w:t>作業要點即時通報與介入輔導，並由學校截取畫面及網址，提供本局通知警政單位查處，及向「</w:t>
      </w:r>
      <w:proofErr w:type="spellStart"/>
      <w:r>
        <w:rPr>
          <w:rFonts w:ascii="標楷體" w:eastAsia="標楷體" w:hAnsi="標楷體"/>
          <w:sz w:val="28"/>
          <w:szCs w:val="28"/>
        </w:rPr>
        <w:t>iWIN</w:t>
      </w:r>
      <w:proofErr w:type="spellEnd"/>
      <w:r>
        <w:rPr>
          <w:rFonts w:ascii="標楷體" w:eastAsia="標楷體" w:hAnsi="標楷體"/>
          <w:sz w:val="28"/>
          <w:szCs w:val="28"/>
        </w:rPr>
        <w:t>網路內容防護機構」提出申訴，以防止學生接觸有害身心之網路內容，共同保護莘莘學子，營造純淨的學習環境。</w:t>
      </w:r>
    </w:p>
    <w:p w:rsidR="00370FA4" w:rsidRDefault="00370FA4">
      <w:pPr>
        <w:pStyle w:val="a0"/>
        <w:overflowPunct w:val="0"/>
        <w:snapToGrid w:val="0"/>
        <w:spacing w:line="440" w:lineRule="exact"/>
        <w:ind w:right="11"/>
        <w:jc w:val="both"/>
        <w:rPr>
          <w:rFonts w:ascii="標楷體" w:eastAsia="標楷體" w:hAnsi="標楷體"/>
          <w:sz w:val="28"/>
          <w:szCs w:val="28"/>
        </w:rPr>
      </w:pPr>
    </w:p>
    <w:p w:rsidR="00370FA4" w:rsidRDefault="00D020FF">
      <w:pPr>
        <w:pStyle w:val="a0"/>
        <w:overflowPunct w:val="0"/>
        <w:spacing w:line="440" w:lineRule="exact"/>
        <w:ind w:left="566" w:hanging="566"/>
        <w:jc w:val="both"/>
        <w:rPr>
          <w:rFonts w:ascii="標楷體" w:eastAsia="標楷體" w:hAnsi="標楷體"/>
          <w:b/>
          <w:sz w:val="28"/>
          <w:szCs w:val="28"/>
        </w:rPr>
      </w:pPr>
      <w:r>
        <w:rPr>
          <w:rFonts w:ascii="標楷體" w:eastAsia="標楷體" w:hAnsi="標楷體"/>
          <w:b/>
          <w:sz w:val="28"/>
          <w:szCs w:val="28"/>
        </w:rPr>
        <w:t>十、落實各項校園安全作為：</w:t>
      </w:r>
    </w:p>
    <w:p w:rsidR="00370FA4" w:rsidRDefault="00D020FF">
      <w:pPr>
        <w:pStyle w:val="a0"/>
        <w:widowControl w:val="0"/>
        <w:overflowPunct w:val="0"/>
        <w:spacing w:line="440" w:lineRule="exact"/>
        <w:ind w:left="602"/>
        <w:jc w:val="both"/>
        <w:rPr>
          <w:rFonts w:ascii="標楷體" w:eastAsia="標楷體" w:hAnsi="標楷體"/>
          <w:bCs/>
          <w:sz w:val="28"/>
          <w:szCs w:val="28"/>
        </w:rPr>
      </w:pPr>
      <w:r>
        <w:rPr>
          <w:rFonts w:ascii="標楷體" w:eastAsia="標楷體" w:hAnsi="標楷體"/>
          <w:bCs/>
          <w:sz w:val="28"/>
          <w:szCs w:val="28"/>
        </w:rPr>
        <w:t>各級學校於暑假期間辦理校內相關活動，應落實以下</w:t>
      </w:r>
      <w:proofErr w:type="gramStart"/>
      <w:r>
        <w:rPr>
          <w:rFonts w:ascii="標楷體" w:eastAsia="標楷體" w:hAnsi="標楷體"/>
          <w:bCs/>
          <w:sz w:val="28"/>
          <w:szCs w:val="28"/>
        </w:rPr>
        <w:t>各項校安作為</w:t>
      </w:r>
      <w:proofErr w:type="gramEnd"/>
      <w:r>
        <w:rPr>
          <w:rFonts w:ascii="標楷體" w:eastAsia="標楷體" w:hAnsi="標楷體"/>
          <w:bCs/>
          <w:sz w:val="28"/>
          <w:szCs w:val="28"/>
        </w:rPr>
        <w:t>：</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落實</w:t>
      </w:r>
      <w:r>
        <w:rPr>
          <w:rFonts w:ascii="標楷體" w:eastAsia="標楷體" w:hAnsi="標楷體"/>
          <w:sz w:val="28"/>
          <w:szCs w:val="28"/>
        </w:rPr>
        <w:t>門禁管制：教職員工、</w:t>
      </w:r>
      <w:proofErr w:type="gramStart"/>
      <w:r>
        <w:rPr>
          <w:rFonts w:ascii="標楷體" w:eastAsia="標楷體" w:hAnsi="標楷體"/>
          <w:sz w:val="28"/>
          <w:szCs w:val="28"/>
        </w:rPr>
        <w:t>志工配戴</w:t>
      </w:r>
      <w:proofErr w:type="gramEnd"/>
      <w:r>
        <w:rPr>
          <w:rFonts w:ascii="標楷體" w:eastAsia="標楷體" w:hAnsi="標楷體"/>
          <w:sz w:val="28"/>
          <w:szCs w:val="28"/>
        </w:rPr>
        <w:t>識別證。另各級學校應全面強化校園門禁安全管制、校園巡邏措施及監視</w:t>
      </w:r>
      <w:r>
        <w:rPr>
          <w:rFonts w:ascii="標楷體" w:eastAsia="標楷體" w:hAnsi="標楷體"/>
          <w:sz w:val="28"/>
          <w:szCs w:val="28"/>
        </w:rPr>
        <w:t>(</w:t>
      </w:r>
      <w:r>
        <w:rPr>
          <w:rFonts w:ascii="標楷體" w:eastAsia="標楷體" w:hAnsi="標楷體"/>
          <w:sz w:val="28"/>
          <w:szCs w:val="28"/>
        </w:rPr>
        <w:t>錄</w:t>
      </w:r>
      <w:r>
        <w:rPr>
          <w:rFonts w:ascii="標楷體" w:eastAsia="標楷體" w:hAnsi="標楷體"/>
          <w:sz w:val="28"/>
          <w:szCs w:val="28"/>
        </w:rPr>
        <w:t>)</w:t>
      </w:r>
      <w:r>
        <w:rPr>
          <w:rFonts w:ascii="標楷體" w:eastAsia="標楷體" w:hAnsi="標楷體"/>
          <w:sz w:val="28"/>
          <w:szCs w:val="28"/>
        </w:rPr>
        <w:t>器材及緊急求救</w:t>
      </w:r>
      <w:proofErr w:type="gramStart"/>
      <w:r>
        <w:rPr>
          <w:rFonts w:ascii="標楷體" w:eastAsia="標楷體" w:hAnsi="標楷體"/>
          <w:sz w:val="28"/>
          <w:szCs w:val="28"/>
        </w:rPr>
        <w:t>鈴</w:t>
      </w:r>
      <w:proofErr w:type="gramEnd"/>
      <w:r>
        <w:rPr>
          <w:rFonts w:ascii="標楷體" w:eastAsia="標楷體" w:hAnsi="標楷體"/>
          <w:sz w:val="28"/>
          <w:szCs w:val="28"/>
        </w:rPr>
        <w:t>設備設置，各校警衛巡查校園時，監視系統及門禁管制應責由專人監看或建立管理措施，以免發生安全間隙。</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強化安全觀念：</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、各級學校應利用相關宣導時機，加強學生安全意識及被害預防觀念教育</w:t>
      </w:r>
    </w:p>
    <w:p w:rsidR="00370FA4" w:rsidRDefault="00D020FF">
      <w:pPr>
        <w:pStyle w:val="a0"/>
        <w:overflowPunct w:val="0"/>
        <w:autoSpaceDE w:val="0"/>
        <w:spacing w:line="440" w:lineRule="exact"/>
        <w:ind w:left="851" w:hanging="406"/>
        <w:jc w:val="both"/>
      </w:pPr>
      <w:r>
        <w:rPr>
          <w:rFonts w:ascii="標楷體" w:eastAsia="標楷體" w:hAnsi="標楷體"/>
          <w:sz w:val="28"/>
          <w:szCs w:val="28"/>
        </w:rPr>
        <w:t>2</w:t>
      </w:r>
      <w:r>
        <w:rPr>
          <w:rFonts w:ascii="標楷體" w:eastAsia="標楷體" w:hAnsi="標楷體"/>
          <w:sz w:val="28"/>
          <w:szCs w:val="28"/>
        </w:rPr>
        <w:t>、請</w:t>
      </w:r>
      <w:r>
        <w:rPr>
          <w:rFonts w:ascii="標楷體" w:eastAsia="標楷體" w:hAnsi="標楷體" w:cs="Arial"/>
          <w:bCs/>
          <w:sz w:val="28"/>
          <w:szCs w:val="28"/>
        </w:rPr>
        <w:t>務必</w:t>
      </w:r>
      <w:r>
        <w:rPr>
          <w:rFonts w:ascii="標楷體" w:eastAsia="標楷體" w:hAnsi="標楷體"/>
          <w:sz w:val="28"/>
          <w:szCs w:val="28"/>
        </w:rPr>
        <w:t>結伴同行，避免單獨到校園偏僻的死角，確保自身安全。</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3</w:t>
      </w:r>
      <w:r>
        <w:rPr>
          <w:rFonts w:ascii="標楷體" w:eastAsia="標楷體" w:hAnsi="標楷體"/>
          <w:sz w:val="28"/>
          <w:szCs w:val="28"/>
        </w:rPr>
        <w:t>、學生放學不要太晚離開校園，或由家人陪同，絕不單獨行經漆黑小巷或人煙罕至的地方及進出危險場所。</w:t>
      </w:r>
    </w:p>
    <w:p w:rsidR="00370FA4" w:rsidRDefault="00D020FF">
      <w:pPr>
        <w:pStyle w:val="a0"/>
        <w:overflowPunct w:val="0"/>
        <w:autoSpaceDE w:val="0"/>
        <w:spacing w:line="440" w:lineRule="exact"/>
        <w:ind w:left="851" w:hanging="406"/>
        <w:jc w:val="both"/>
      </w:pPr>
      <w:r>
        <w:rPr>
          <w:rFonts w:ascii="標楷體" w:eastAsia="標楷體" w:hAnsi="標楷體"/>
          <w:sz w:val="28"/>
          <w:szCs w:val="28"/>
        </w:rPr>
        <w:t>4</w:t>
      </w:r>
      <w:r>
        <w:rPr>
          <w:rFonts w:ascii="標楷體" w:eastAsia="標楷體" w:hAnsi="標楷體"/>
          <w:sz w:val="28"/>
          <w:szCs w:val="28"/>
        </w:rPr>
        <w:t>、</w:t>
      </w:r>
      <w:r>
        <w:rPr>
          <w:rFonts w:ascii="標楷體" w:eastAsia="標楷體" w:hAnsi="標楷體" w:cs="Arial"/>
          <w:bCs/>
          <w:sz w:val="28"/>
          <w:szCs w:val="28"/>
        </w:rPr>
        <w:t>教導</w:t>
      </w:r>
      <w:r>
        <w:rPr>
          <w:rFonts w:ascii="標楷體" w:eastAsia="標楷體" w:hAnsi="標楷體"/>
          <w:sz w:val="28"/>
          <w:szCs w:val="28"/>
        </w:rPr>
        <w:t>學生在校發現陌生人、可疑人物或無識別證人員，應提高警覺並報告師長，防止意外事件發生。</w:t>
      </w:r>
    </w:p>
    <w:p w:rsidR="00370FA4" w:rsidRDefault="00D020FF">
      <w:pPr>
        <w:pStyle w:val="a0"/>
        <w:overflowPunct w:val="0"/>
        <w:autoSpaceDE w:val="0"/>
        <w:spacing w:line="440" w:lineRule="exact"/>
        <w:ind w:left="851" w:hanging="406"/>
        <w:jc w:val="both"/>
      </w:pPr>
      <w:r>
        <w:rPr>
          <w:rFonts w:ascii="標楷體" w:eastAsia="標楷體" w:hAnsi="標楷體"/>
          <w:sz w:val="28"/>
          <w:szCs w:val="28"/>
        </w:rPr>
        <w:t>5</w:t>
      </w:r>
      <w:r>
        <w:rPr>
          <w:rFonts w:ascii="標楷體" w:eastAsia="標楷體" w:hAnsi="標楷體"/>
          <w:sz w:val="28"/>
          <w:szCs w:val="28"/>
        </w:rPr>
        <w:t>、若</w:t>
      </w:r>
      <w:r>
        <w:rPr>
          <w:rFonts w:ascii="標楷體" w:eastAsia="標楷體" w:hAnsi="標楷體" w:cs="Arial"/>
          <w:bCs/>
          <w:sz w:val="28"/>
          <w:szCs w:val="28"/>
        </w:rPr>
        <w:t>學生</w:t>
      </w:r>
      <w:r>
        <w:rPr>
          <w:rFonts w:ascii="標楷體" w:eastAsia="標楷體" w:hAnsi="標楷體"/>
          <w:sz w:val="28"/>
          <w:szCs w:val="28"/>
        </w:rPr>
        <w:t>於校外遭遇陌生人或發現可疑人物，應快速跑至人潮較多地方或最近便利商店，大聲喊叫，吸引其他人的注意，尋求協助。</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落實安全巡邏。</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rPr>
          <w:rFonts w:ascii="標楷體" w:eastAsia="標楷體" w:hAnsi="標楷體"/>
          <w:sz w:val="28"/>
          <w:szCs w:val="28"/>
        </w:rPr>
        <w:t>管理早到、離退、課後社團及課後照顧班或自習之學生：</w:t>
      </w:r>
    </w:p>
    <w:p w:rsidR="00370FA4" w:rsidRDefault="00D020FF">
      <w:pPr>
        <w:pStyle w:val="a0"/>
        <w:overflowPunct w:val="0"/>
        <w:autoSpaceDE w:val="0"/>
        <w:spacing w:line="440" w:lineRule="exact"/>
        <w:ind w:left="851" w:hanging="406"/>
        <w:jc w:val="both"/>
      </w:pPr>
      <w:r>
        <w:rPr>
          <w:rFonts w:ascii="標楷體" w:eastAsia="標楷體" w:hAnsi="標楷體"/>
          <w:sz w:val="28"/>
          <w:szCs w:val="28"/>
        </w:rPr>
        <w:lastRenderedPageBreak/>
        <w:t>1</w:t>
      </w:r>
      <w:r>
        <w:rPr>
          <w:rFonts w:ascii="標楷體" w:eastAsia="標楷體" w:hAnsi="標楷體"/>
          <w:sz w:val="28"/>
          <w:szCs w:val="28"/>
        </w:rPr>
        <w:t>、</w:t>
      </w:r>
      <w:r>
        <w:rPr>
          <w:rFonts w:ascii="標楷體" w:eastAsia="標楷體" w:hAnsi="標楷體" w:cs="Arial"/>
          <w:bCs/>
          <w:sz w:val="28"/>
          <w:szCs w:val="28"/>
        </w:rPr>
        <w:t>建立</w:t>
      </w:r>
      <w:r>
        <w:rPr>
          <w:rFonts w:ascii="標楷體" w:eastAsia="標楷體" w:hAnsi="標楷體"/>
          <w:sz w:val="28"/>
          <w:szCs w:val="28"/>
        </w:rPr>
        <w:t>集中管理安全措施，減少放學後樓層出入口動線，便於加強管控人員出入。</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、加強確認接送者是否為家長或熟識之人員。</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五</w:t>
      </w:r>
      <w:r>
        <w:rPr>
          <w:rFonts w:ascii="標楷體" w:eastAsia="標楷體" w:hAnsi="標楷體"/>
          <w:sz w:val="28"/>
          <w:szCs w:val="28"/>
        </w:rPr>
        <w:t>)</w:t>
      </w:r>
      <w:r>
        <w:rPr>
          <w:rFonts w:ascii="標楷體" w:eastAsia="標楷體" w:hAnsi="標楷體"/>
          <w:sz w:val="28"/>
          <w:szCs w:val="28"/>
        </w:rPr>
        <w:t>維護課後安全：</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、協調</w:t>
      </w:r>
      <w:proofErr w:type="gramStart"/>
      <w:r>
        <w:rPr>
          <w:rFonts w:ascii="標楷體" w:eastAsia="標楷體" w:hAnsi="標楷體"/>
          <w:sz w:val="28"/>
          <w:szCs w:val="28"/>
        </w:rPr>
        <w:t>導護志工</w:t>
      </w:r>
      <w:proofErr w:type="gramEnd"/>
      <w:r>
        <w:rPr>
          <w:rFonts w:ascii="標楷體" w:eastAsia="標楷體" w:hAnsi="標楷體"/>
          <w:sz w:val="28"/>
          <w:szCs w:val="28"/>
        </w:rPr>
        <w:t>及轄內社區巡守隊執勤銜接。</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、學生放學不要太晚離開校園，或由家人陪</w:t>
      </w:r>
      <w:r>
        <w:rPr>
          <w:rFonts w:ascii="標楷體" w:eastAsia="標楷體" w:hAnsi="標楷體"/>
          <w:sz w:val="28"/>
          <w:szCs w:val="28"/>
        </w:rPr>
        <w:t>同，絕不單獨行經漆黑小巷或人煙罕至的地方及進出危險場所。</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六</w:t>
      </w:r>
      <w:r>
        <w:rPr>
          <w:rFonts w:ascii="標楷體" w:eastAsia="標楷體" w:hAnsi="標楷體"/>
          <w:sz w:val="28"/>
          <w:szCs w:val="28"/>
        </w:rPr>
        <w:t>)</w:t>
      </w:r>
      <w:r>
        <w:rPr>
          <w:rFonts w:ascii="標楷體" w:eastAsia="標楷體" w:hAnsi="標楷體"/>
          <w:sz w:val="28"/>
          <w:szCs w:val="28"/>
        </w:rPr>
        <w:t>強化校園保全：加強學生「活動前」及「活動後」巡守工作。</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七</w:t>
      </w:r>
      <w:r>
        <w:rPr>
          <w:rFonts w:ascii="標楷體" w:eastAsia="標楷體" w:hAnsi="標楷體"/>
          <w:sz w:val="28"/>
          <w:szCs w:val="28"/>
        </w:rPr>
        <w:t>)</w:t>
      </w:r>
      <w:r>
        <w:rPr>
          <w:rFonts w:ascii="標楷體" w:eastAsia="標楷體" w:hAnsi="標楷體"/>
          <w:sz w:val="28"/>
          <w:szCs w:val="28"/>
        </w:rPr>
        <w:t>調整開放校園空間：方便安全管理為原則。</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八</w:t>
      </w:r>
      <w:r>
        <w:rPr>
          <w:rFonts w:ascii="標楷體" w:eastAsia="標楷體" w:hAnsi="標楷體"/>
          <w:sz w:val="28"/>
          <w:szCs w:val="28"/>
        </w:rPr>
        <w:t>)</w:t>
      </w:r>
      <w:r>
        <w:rPr>
          <w:rFonts w:ascii="標楷體" w:eastAsia="標楷體" w:hAnsi="標楷體"/>
          <w:sz w:val="28"/>
          <w:szCs w:val="28"/>
        </w:rPr>
        <w:t>掌握假日活動</w:t>
      </w:r>
    </w:p>
    <w:p w:rsidR="00370FA4" w:rsidRDefault="00D020FF">
      <w:pPr>
        <w:pStyle w:val="a0"/>
        <w:overflowPunct w:val="0"/>
        <w:autoSpaceDE w:val="0"/>
        <w:spacing w:line="440" w:lineRule="exact"/>
        <w:ind w:left="851" w:hanging="406"/>
        <w:jc w:val="both"/>
      </w:pPr>
      <w:r>
        <w:rPr>
          <w:rFonts w:ascii="標楷體" w:eastAsia="標楷體" w:hAnsi="標楷體"/>
          <w:sz w:val="28"/>
          <w:szCs w:val="28"/>
        </w:rPr>
        <w:t>1</w:t>
      </w:r>
      <w:r>
        <w:rPr>
          <w:rFonts w:ascii="標楷體" w:eastAsia="標楷體" w:hAnsi="標楷體"/>
          <w:sz w:val="28"/>
          <w:szCs w:val="28"/>
        </w:rPr>
        <w:t>、</w:t>
      </w:r>
      <w:r>
        <w:rPr>
          <w:rFonts w:ascii="標楷體" w:eastAsia="標楷體" w:hAnsi="標楷體" w:cs="Arial"/>
          <w:bCs/>
          <w:sz w:val="28"/>
          <w:szCs w:val="28"/>
        </w:rPr>
        <w:t>學生非</w:t>
      </w:r>
      <w:r>
        <w:rPr>
          <w:rFonts w:ascii="標楷體" w:eastAsia="標楷體" w:hAnsi="標楷體"/>
          <w:sz w:val="28"/>
          <w:szCs w:val="28"/>
        </w:rPr>
        <w:t>上課期間到校需有管理措施。</w:t>
      </w:r>
    </w:p>
    <w:p w:rsidR="00370FA4" w:rsidRDefault="00D020FF">
      <w:pPr>
        <w:pStyle w:val="a0"/>
        <w:overflowPunct w:val="0"/>
        <w:autoSpaceDE w:val="0"/>
        <w:spacing w:line="440" w:lineRule="exact"/>
        <w:ind w:left="851" w:hanging="406"/>
        <w:jc w:val="both"/>
      </w:pPr>
      <w:r>
        <w:rPr>
          <w:rFonts w:ascii="標楷體" w:eastAsia="標楷體" w:hAnsi="標楷體"/>
          <w:sz w:val="28"/>
          <w:szCs w:val="28"/>
        </w:rPr>
        <w:t>2</w:t>
      </w:r>
      <w:r>
        <w:rPr>
          <w:rFonts w:ascii="標楷體" w:eastAsia="標楷體" w:hAnsi="標楷體"/>
          <w:sz w:val="28"/>
          <w:szCs w:val="28"/>
        </w:rPr>
        <w:t>、可</w:t>
      </w:r>
      <w:r>
        <w:rPr>
          <w:rFonts w:ascii="標楷體" w:eastAsia="標楷體" w:hAnsi="標楷體" w:cs="Arial"/>
          <w:bCs/>
          <w:sz w:val="28"/>
          <w:szCs w:val="28"/>
        </w:rPr>
        <w:t>搭配</w:t>
      </w:r>
      <w:r>
        <w:rPr>
          <w:rFonts w:ascii="標楷體" w:eastAsia="標楷體" w:hAnsi="標楷體"/>
          <w:sz w:val="28"/>
          <w:szCs w:val="28"/>
        </w:rPr>
        <w:t>志工及教師共同支援管理。</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九</w:t>
      </w:r>
      <w:r>
        <w:rPr>
          <w:rFonts w:ascii="標楷體" w:eastAsia="標楷體" w:hAnsi="標楷體"/>
          <w:sz w:val="28"/>
          <w:szCs w:val="28"/>
        </w:rPr>
        <w:t>)</w:t>
      </w:r>
      <w:r>
        <w:rPr>
          <w:rFonts w:ascii="標楷體" w:eastAsia="標楷體" w:hAnsi="標楷體"/>
          <w:sz w:val="28"/>
          <w:szCs w:val="28"/>
        </w:rPr>
        <w:t>結盟愛心商家。</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十</w:t>
      </w:r>
      <w:r>
        <w:rPr>
          <w:rFonts w:ascii="標楷體" w:eastAsia="標楷體" w:hAnsi="標楷體"/>
          <w:sz w:val="28"/>
          <w:szCs w:val="28"/>
        </w:rPr>
        <w:t>)</w:t>
      </w:r>
      <w:r>
        <w:rPr>
          <w:rFonts w:ascii="標楷體" w:eastAsia="標楷體" w:hAnsi="標楷體"/>
          <w:sz w:val="28"/>
          <w:szCs w:val="28"/>
        </w:rPr>
        <w:t>警政入校巡邏：非上課期不定期入校巡邏，另各級學校應與轄區警政單位保持聯繫，強化落實校園周邊安全巡邏，並依學校與警察單位簽署之「維護校園安全支援約定書」，建立預警與社區聯防機制，有效即時應處突發事件。</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十一</w:t>
      </w:r>
      <w:r>
        <w:rPr>
          <w:rFonts w:ascii="標楷體" w:eastAsia="標楷體" w:hAnsi="標楷體"/>
          <w:sz w:val="28"/>
          <w:szCs w:val="28"/>
        </w:rPr>
        <w:t>)</w:t>
      </w:r>
      <w:r>
        <w:rPr>
          <w:rFonts w:ascii="標楷體" w:eastAsia="標楷體" w:hAnsi="標楷體"/>
          <w:sz w:val="28"/>
          <w:szCs w:val="28"/>
        </w:rPr>
        <w:t>加強對學童及家長宣導，勿任意把玩或購買非適用年齡之遊戲用槍商品</w:t>
      </w:r>
    </w:p>
    <w:p w:rsidR="00370FA4" w:rsidRDefault="00370FA4">
      <w:pPr>
        <w:pStyle w:val="a0"/>
        <w:overflowPunct w:val="0"/>
        <w:snapToGrid w:val="0"/>
        <w:spacing w:line="440" w:lineRule="exact"/>
        <w:ind w:right="11"/>
        <w:jc w:val="both"/>
        <w:rPr>
          <w:rFonts w:ascii="標楷體" w:eastAsia="標楷體" w:hAnsi="標楷體"/>
          <w:sz w:val="28"/>
          <w:szCs w:val="28"/>
        </w:rPr>
      </w:pPr>
    </w:p>
    <w:p w:rsidR="00370FA4" w:rsidRDefault="00D020FF">
      <w:pPr>
        <w:pStyle w:val="a0"/>
        <w:tabs>
          <w:tab w:val="center" w:pos="4819"/>
        </w:tabs>
        <w:overflowPunct w:val="0"/>
        <w:spacing w:line="440" w:lineRule="exact"/>
        <w:ind w:left="566" w:hanging="566"/>
        <w:jc w:val="both"/>
      </w:pPr>
      <w:r>
        <w:rPr>
          <w:rFonts w:ascii="標楷體" w:eastAsia="標楷體" w:hAnsi="標楷體"/>
          <w:b/>
          <w:sz w:val="28"/>
          <w:szCs w:val="28"/>
        </w:rPr>
        <w:t>十一、學生遭遇性侵害、性騷擾或</w:t>
      </w:r>
      <w:proofErr w:type="gramStart"/>
      <w:r>
        <w:rPr>
          <w:rFonts w:ascii="標楷體" w:eastAsia="標楷體" w:hAnsi="標楷體"/>
          <w:b/>
          <w:sz w:val="28"/>
          <w:szCs w:val="28"/>
        </w:rPr>
        <w:t>性霸凌</w:t>
      </w:r>
      <w:proofErr w:type="gramEnd"/>
      <w:r>
        <w:rPr>
          <w:rFonts w:ascii="標楷體" w:eastAsia="標楷體" w:hAnsi="標楷體"/>
          <w:b/>
          <w:sz w:val="28"/>
          <w:szCs w:val="28"/>
        </w:rPr>
        <w:t>事件之通報與聯繫管道：</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根據衛生</w:t>
      </w:r>
      <w:proofErr w:type="gramStart"/>
      <w:r>
        <w:rPr>
          <w:rFonts w:ascii="標楷體" w:eastAsia="標楷體" w:hAnsi="標楷體"/>
          <w:sz w:val="28"/>
          <w:szCs w:val="28"/>
        </w:rPr>
        <w:t>福利部推</w:t>
      </w:r>
      <w:proofErr w:type="gramEnd"/>
      <w:r>
        <w:rPr>
          <w:rFonts w:ascii="標楷體" w:eastAsia="標楷體" w:hAnsi="標楷體"/>
          <w:sz w:val="28"/>
          <w:szCs w:val="28"/>
        </w:rPr>
        <w:t>估統計，兒童及青少年</w:t>
      </w:r>
      <w:proofErr w:type="gramStart"/>
      <w:r>
        <w:rPr>
          <w:rFonts w:ascii="標楷體" w:eastAsia="標楷體" w:hAnsi="標楷體"/>
          <w:sz w:val="28"/>
          <w:szCs w:val="28"/>
        </w:rPr>
        <w:t>私密照外</w:t>
      </w:r>
      <w:proofErr w:type="gramEnd"/>
      <w:r>
        <w:rPr>
          <w:rFonts w:ascii="標楷體" w:eastAsia="標楷體" w:hAnsi="標楷體"/>
          <w:sz w:val="28"/>
          <w:szCs w:val="28"/>
        </w:rPr>
        <w:t>流或散布，有四成六的</w:t>
      </w:r>
      <w:proofErr w:type="gramStart"/>
      <w:r>
        <w:rPr>
          <w:rFonts w:ascii="標楷體" w:eastAsia="標楷體" w:hAnsi="標楷體"/>
          <w:sz w:val="28"/>
          <w:szCs w:val="28"/>
        </w:rPr>
        <w:t>影像由兒</w:t>
      </w:r>
      <w:proofErr w:type="gramEnd"/>
      <w:r>
        <w:rPr>
          <w:rFonts w:ascii="標楷體" w:eastAsia="標楷體" w:hAnsi="標楷體"/>
          <w:sz w:val="28"/>
          <w:szCs w:val="28"/>
        </w:rPr>
        <w:t>少</w:t>
      </w:r>
      <w:proofErr w:type="gramStart"/>
      <w:r>
        <w:rPr>
          <w:rFonts w:ascii="標楷體" w:eastAsia="標楷體" w:hAnsi="標楷體"/>
          <w:sz w:val="28"/>
          <w:szCs w:val="28"/>
        </w:rPr>
        <w:t>自拍所產</w:t>
      </w:r>
      <w:proofErr w:type="gramEnd"/>
      <w:r>
        <w:rPr>
          <w:rFonts w:ascii="標楷體" w:eastAsia="標楷體" w:hAnsi="標楷體"/>
          <w:sz w:val="28"/>
          <w:szCs w:val="28"/>
        </w:rPr>
        <w:t>生，近七成的兒少是在被誘騙、要脅的狀況下自拍照片後傳給加害人；而散播影像者有七成為被害者熟識的人，例如同學、網友或男友等，請學校持續宣導網路及社群軟體使用安全，強化學生自我保護意識及身體自主權概念。</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proofErr w:type="gramStart"/>
      <w:r>
        <w:rPr>
          <w:rFonts w:ascii="標楷體" w:eastAsia="標楷體" w:hAnsi="標楷體"/>
          <w:sz w:val="28"/>
          <w:szCs w:val="28"/>
        </w:rPr>
        <w:t>因應攝像科技</w:t>
      </w:r>
      <w:proofErr w:type="gramEnd"/>
      <w:r>
        <w:rPr>
          <w:rFonts w:ascii="標楷體" w:eastAsia="標楷體" w:hAnsi="標楷體"/>
          <w:sz w:val="28"/>
          <w:szCs w:val="28"/>
        </w:rPr>
        <w:t>及網路媒體蓬勃發展，請各校加強宣導「五不」、「四要」防護守則，提升學生對於數位性別暴力事件之因應知能，包括提升網路禮節、拒絕違法行為、辨識誘騙、冷靜蒐證等，以降低成為網路世界受害者風險：</w:t>
      </w:r>
    </w:p>
    <w:p w:rsidR="00370FA4" w:rsidRDefault="00D020FF">
      <w:pPr>
        <w:pStyle w:val="30"/>
        <w:overflowPunct w:val="0"/>
        <w:spacing w:line="440" w:lineRule="exact"/>
        <w:ind w:left="851" w:hanging="816"/>
        <w:jc w:val="both"/>
        <w:rPr>
          <w:rFonts w:ascii="標楷體" w:eastAsia="標楷體" w:hAnsi="標楷體"/>
          <w:sz w:val="28"/>
          <w:szCs w:val="28"/>
        </w:rPr>
      </w:pPr>
      <w:r>
        <w:rPr>
          <w:rFonts w:ascii="標楷體" w:eastAsia="標楷體" w:hAnsi="標楷體"/>
          <w:sz w:val="28"/>
          <w:szCs w:val="28"/>
        </w:rPr>
        <w:t xml:space="preserve">   1</w:t>
      </w:r>
      <w:r>
        <w:rPr>
          <w:rFonts w:ascii="標楷體" w:eastAsia="標楷體" w:hAnsi="標楷體"/>
          <w:sz w:val="28"/>
          <w:szCs w:val="28"/>
        </w:rPr>
        <w:t>、五不：不違反意願、不聽從自拍、不倉促傳訊、</w:t>
      </w:r>
      <w:proofErr w:type="gramStart"/>
      <w:r>
        <w:rPr>
          <w:rFonts w:ascii="標楷體" w:eastAsia="標楷體" w:hAnsi="標楷體"/>
          <w:sz w:val="28"/>
          <w:szCs w:val="28"/>
        </w:rPr>
        <w:t>不轉寄私</w:t>
      </w:r>
      <w:proofErr w:type="gramEnd"/>
      <w:r>
        <w:rPr>
          <w:rFonts w:ascii="標楷體" w:eastAsia="標楷體" w:hAnsi="標楷體"/>
          <w:sz w:val="28"/>
          <w:szCs w:val="28"/>
        </w:rPr>
        <w:t>照、不取笑被害。</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 xml:space="preserve">   2</w:t>
      </w:r>
      <w:r>
        <w:rPr>
          <w:rFonts w:ascii="標楷體" w:eastAsia="標楷體" w:hAnsi="標楷體"/>
          <w:sz w:val="28"/>
          <w:szCs w:val="28"/>
        </w:rPr>
        <w:t>、四要：要告訴師長、</w:t>
      </w:r>
      <w:proofErr w:type="gramStart"/>
      <w:r>
        <w:rPr>
          <w:rFonts w:ascii="標楷體" w:eastAsia="標楷體" w:hAnsi="標楷體"/>
          <w:sz w:val="28"/>
          <w:szCs w:val="28"/>
        </w:rPr>
        <w:t>要截圖存證</w:t>
      </w:r>
      <w:proofErr w:type="gramEnd"/>
      <w:r>
        <w:rPr>
          <w:rFonts w:ascii="標楷體" w:eastAsia="標楷體" w:hAnsi="標楷體"/>
          <w:sz w:val="28"/>
          <w:szCs w:val="28"/>
        </w:rPr>
        <w:t>、要記得報警、要檢舉對方。</w:t>
      </w:r>
    </w:p>
    <w:p w:rsidR="00370FA4" w:rsidRDefault="00D020FF">
      <w:pPr>
        <w:pStyle w:val="30"/>
        <w:overflowPunct w:val="0"/>
        <w:spacing w:line="440" w:lineRule="exact"/>
        <w:ind w:left="602" w:hanging="567"/>
        <w:jc w:val="both"/>
      </w:pPr>
      <w:r>
        <w:rPr>
          <w:rFonts w:ascii="標楷體" w:eastAsia="標楷體" w:hAnsi="標楷體"/>
          <w:sz w:val="28"/>
          <w:szCs w:val="28"/>
        </w:rPr>
        <w:lastRenderedPageBreak/>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請各校加強宣導於使用網路時，如發現有害兒少身心健康內容或網路匿名毀謗、網路謠言中傷之資訊，可透過由跨部門機構成立之網路不當內容申訴系統</w:t>
      </w:r>
      <w:r>
        <w:rPr>
          <w:rFonts w:eastAsia="標楷體"/>
          <w:sz w:val="28"/>
          <w:szCs w:val="28"/>
        </w:rPr>
        <w:t>（</w:t>
      </w:r>
      <w:proofErr w:type="spellStart"/>
      <w:r>
        <w:rPr>
          <w:rFonts w:eastAsia="標楷體"/>
          <w:sz w:val="28"/>
          <w:szCs w:val="28"/>
        </w:rPr>
        <w:t>iWIN</w:t>
      </w:r>
      <w:proofErr w:type="spellEnd"/>
      <w:r>
        <w:rPr>
          <w:rFonts w:eastAsia="標楷體"/>
          <w:sz w:val="28"/>
          <w:szCs w:val="28"/>
        </w:rPr>
        <w:t>）</w:t>
      </w:r>
      <w:r>
        <w:rPr>
          <w:rFonts w:ascii="標楷體" w:eastAsia="標楷體" w:hAnsi="標楷體"/>
          <w:sz w:val="28"/>
          <w:szCs w:val="28"/>
        </w:rPr>
        <w:t>，網頁訊息</w:t>
      </w:r>
      <w:r>
        <w:rPr>
          <w:rFonts w:ascii="標楷體" w:eastAsia="標楷體" w:hAnsi="標楷體"/>
          <w:sz w:val="28"/>
          <w:szCs w:val="28"/>
        </w:rPr>
        <w:t>網址：</w:t>
      </w:r>
      <w:r>
        <w:rPr>
          <w:rFonts w:eastAsia="標楷體"/>
          <w:sz w:val="28"/>
          <w:szCs w:val="28"/>
        </w:rPr>
        <w:t>https://i.win.org.tw/iWIN/</w:t>
      </w:r>
      <w:r>
        <w:rPr>
          <w:rFonts w:ascii="標楷體" w:eastAsia="標楷體" w:hAnsi="標楷體"/>
          <w:sz w:val="28"/>
          <w:szCs w:val="28"/>
        </w:rPr>
        <w:t>，立即</w:t>
      </w:r>
      <w:proofErr w:type="gramStart"/>
      <w:r>
        <w:rPr>
          <w:rFonts w:ascii="標楷體" w:eastAsia="標楷體" w:hAnsi="標楷體"/>
          <w:sz w:val="28"/>
          <w:szCs w:val="28"/>
        </w:rPr>
        <w:t>進行線上舉</w:t>
      </w:r>
      <w:proofErr w:type="gramEnd"/>
      <w:r>
        <w:rPr>
          <w:rFonts w:ascii="標楷體" w:eastAsia="標楷體" w:hAnsi="標楷體"/>
          <w:sz w:val="28"/>
          <w:szCs w:val="28"/>
        </w:rPr>
        <w:t>報，提升網路不當言論與內容下架之時效性。</w:t>
      </w:r>
    </w:p>
    <w:p w:rsidR="00370FA4" w:rsidRDefault="00D020FF">
      <w:pPr>
        <w:widowControl w:val="0"/>
        <w:autoSpaceDE w:val="0"/>
        <w:snapToGrid w:val="0"/>
        <w:spacing w:line="440" w:lineRule="exact"/>
        <w:ind w:left="566" w:hanging="566"/>
        <w:jc w:val="both"/>
        <w:rPr>
          <w:rFonts w:ascii="標楷體" w:eastAsia="標楷體" w:hAnsi="標楷體"/>
          <w:kern w:val="0"/>
          <w:sz w:val="28"/>
          <w:szCs w:val="28"/>
        </w:rPr>
      </w:pPr>
      <w:r>
        <w:rPr>
          <w:rFonts w:ascii="標楷體" w:eastAsia="標楷體" w:hAnsi="標楷體"/>
          <w:kern w:val="0"/>
          <w:sz w:val="28"/>
          <w:szCs w:val="28"/>
        </w:rPr>
        <w:t>(</w:t>
      </w:r>
      <w:r>
        <w:rPr>
          <w:rFonts w:ascii="標楷體" w:eastAsia="標楷體" w:hAnsi="標楷體"/>
          <w:kern w:val="0"/>
          <w:sz w:val="28"/>
          <w:szCs w:val="28"/>
        </w:rPr>
        <w:t>四</w:t>
      </w:r>
      <w:r>
        <w:rPr>
          <w:rFonts w:ascii="標楷體" w:eastAsia="標楷體" w:hAnsi="標楷體"/>
          <w:kern w:val="0"/>
          <w:sz w:val="28"/>
          <w:szCs w:val="28"/>
        </w:rPr>
        <w:t>)</w:t>
      </w:r>
      <w:r>
        <w:rPr>
          <w:rFonts w:ascii="標楷體" w:eastAsia="標楷體" w:hAnsi="標楷體"/>
          <w:kern w:val="0"/>
          <w:sz w:val="28"/>
          <w:szCs w:val="28"/>
        </w:rPr>
        <w:t>跟蹤騷擾防制法已於</w:t>
      </w:r>
      <w:r>
        <w:rPr>
          <w:rFonts w:ascii="標楷體" w:eastAsia="標楷體" w:hAnsi="標楷體"/>
          <w:kern w:val="0"/>
          <w:sz w:val="28"/>
          <w:szCs w:val="28"/>
        </w:rPr>
        <w:t>111</w:t>
      </w:r>
      <w:r>
        <w:rPr>
          <w:rFonts w:ascii="標楷體" w:eastAsia="標楷體" w:hAnsi="標楷體"/>
          <w:kern w:val="0"/>
          <w:sz w:val="28"/>
          <w:szCs w:val="28"/>
        </w:rPr>
        <w:t>年</w:t>
      </w:r>
      <w:r>
        <w:rPr>
          <w:rFonts w:ascii="標楷體" w:eastAsia="標楷體" w:hAnsi="標楷體"/>
          <w:kern w:val="0"/>
          <w:sz w:val="28"/>
          <w:szCs w:val="28"/>
        </w:rPr>
        <w:t>6</w:t>
      </w:r>
      <w:r>
        <w:rPr>
          <w:rFonts w:ascii="標楷體" w:eastAsia="標楷體" w:hAnsi="標楷體"/>
          <w:kern w:val="0"/>
          <w:sz w:val="28"/>
          <w:szCs w:val="28"/>
        </w:rPr>
        <w:t>月</w:t>
      </w:r>
      <w:r>
        <w:rPr>
          <w:rFonts w:ascii="標楷體" w:eastAsia="標楷體" w:hAnsi="標楷體"/>
          <w:kern w:val="0"/>
          <w:sz w:val="28"/>
          <w:szCs w:val="28"/>
        </w:rPr>
        <w:t>1</w:t>
      </w:r>
      <w:r>
        <w:rPr>
          <w:rFonts w:ascii="標楷體" w:eastAsia="標楷體" w:hAnsi="標楷體"/>
          <w:kern w:val="0"/>
          <w:sz w:val="28"/>
          <w:szCs w:val="28"/>
        </w:rPr>
        <w:t>日施行，請各校加強對學生宣導，以保護個人身心安全、行動自由、生活私密領域及資訊隱私，免於受到跟蹤騷擾行為侵擾，維護個人人格尊嚴，教育部網址：</w:t>
      </w:r>
    </w:p>
    <w:p w:rsidR="00370FA4" w:rsidRDefault="00D020FF">
      <w:pPr>
        <w:widowControl w:val="0"/>
        <w:autoSpaceDE w:val="0"/>
        <w:snapToGrid w:val="0"/>
        <w:spacing w:line="440" w:lineRule="exact"/>
        <w:ind w:left="566" w:hanging="566"/>
        <w:jc w:val="both"/>
      </w:pPr>
      <w:r>
        <w:rPr>
          <w:rFonts w:ascii="標楷體" w:eastAsia="標楷體" w:hAnsi="標楷體"/>
          <w:sz w:val="28"/>
          <w:szCs w:val="28"/>
        </w:rPr>
        <w:t xml:space="preserve">  </w:t>
      </w:r>
      <w:r>
        <w:rPr>
          <w:rFonts w:ascii="Times New Roman" w:eastAsia="標楷體" w:hAnsi="Times New Roman"/>
          <w:kern w:val="0"/>
          <w:sz w:val="28"/>
          <w:szCs w:val="28"/>
        </w:rPr>
        <w:t xml:space="preserve">     https://www.gender.edu.tw/web/index.php/m1/m1_03_02_c?sid=21</w:t>
      </w:r>
      <w:r>
        <w:rPr>
          <w:rFonts w:ascii="標楷體" w:eastAsia="標楷體" w:hAnsi="標楷體"/>
          <w:kern w:val="0"/>
          <w:sz w:val="28"/>
          <w:szCs w:val="28"/>
        </w:rPr>
        <w:t>。</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五</w:t>
      </w:r>
      <w:r>
        <w:rPr>
          <w:rFonts w:ascii="標楷體" w:eastAsia="標楷體" w:hAnsi="標楷體"/>
          <w:sz w:val="28"/>
          <w:szCs w:val="28"/>
        </w:rPr>
        <w:t>)</w:t>
      </w:r>
      <w:r>
        <w:rPr>
          <w:rFonts w:ascii="標楷體" w:eastAsia="標楷體" w:hAnsi="標楷體"/>
          <w:sz w:val="28"/>
          <w:szCs w:val="28"/>
        </w:rPr>
        <w:t>學生如遭遇性侵害、性騷擾或</w:t>
      </w:r>
      <w:proofErr w:type="gramStart"/>
      <w:r>
        <w:rPr>
          <w:rFonts w:ascii="標楷體" w:eastAsia="標楷體" w:hAnsi="標楷體"/>
          <w:sz w:val="28"/>
          <w:szCs w:val="28"/>
        </w:rPr>
        <w:t>性霸凌</w:t>
      </w:r>
      <w:proofErr w:type="gramEnd"/>
      <w:r>
        <w:rPr>
          <w:rFonts w:ascii="標楷體" w:eastAsia="標楷體" w:hAnsi="標楷體"/>
          <w:sz w:val="28"/>
          <w:szCs w:val="28"/>
        </w:rPr>
        <w:t>事件，可先向現就讀學校尋求協助，由學校積</w:t>
      </w:r>
      <w:r>
        <w:rPr>
          <w:rFonts w:ascii="標楷體" w:eastAsia="標楷體" w:hAnsi="標楷體"/>
          <w:sz w:val="28"/>
          <w:szCs w:val="28"/>
        </w:rPr>
        <w:t>極提供被害人輔導資源；另由學校性別平等教育委員依事件適用法令，視被害人及其家長意願，轉請調查權責單位依法協助，可依「性別平等教育法」第</w:t>
      </w:r>
      <w:r>
        <w:rPr>
          <w:rFonts w:ascii="標楷體" w:eastAsia="標楷體" w:hAnsi="標楷體"/>
          <w:sz w:val="28"/>
          <w:szCs w:val="28"/>
        </w:rPr>
        <w:t>28</w:t>
      </w:r>
      <w:r>
        <w:rPr>
          <w:rFonts w:ascii="標楷體" w:eastAsia="標楷體" w:hAnsi="標楷體"/>
          <w:sz w:val="28"/>
          <w:szCs w:val="28"/>
        </w:rPr>
        <w:t>條啟動行政調查或尋求司法救濟。</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snapToGrid w:val="0"/>
        <w:spacing w:line="440" w:lineRule="exact"/>
        <w:ind w:right="11"/>
        <w:jc w:val="both"/>
        <w:rPr>
          <w:rFonts w:ascii="標楷體" w:eastAsia="標楷體" w:hAnsi="標楷體"/>
          <w:b/>
          <w:bCs/>
          <w:sz w:val="28"/>
          <w:szCs w:val="28"/>
        </w:rPr>
      </w:pPr>
      <w:r>
        <w:rPr>
          <w:rFonts w:ascii="標楷體" w:eastAsia="標楷體" w:hAnsi="標楷體"/>
          <w:b/>
          <w:bCs/>
          <w:sz w:val="28"/>
          <w:szCs w:val="28"/>
        </w:rPr>
        <w:t>十二、持續落實校園法治教育宣導及犯罪預防工作：</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降低犯罪行為的最好方法就是從預防宣導工作著手，各級學校應提醒學生切勿從事違法活動，如：飆車、竊盜、擔任詐騙集團成員</w:t>
      </w:r>
      <w:r>
        <w:rPr>
          <w:rFonts w:ascii="標楷體" w:eastAsia="標楷體" w:hAnsi="標楷體"/>
          <w:sz w:val="28"/>
          <w:szCs w:val="28"/>
        </w:rPr>
        <w:t>(</w:t>
      </w:r>
      <w:r>
        <w:rPr>
          <w:rFonts w:ascii="標楷體" w:eastAsia="標楷體" w:hAnsi="標楷體"/>
          <w:sz w:val="28"/>
          <w:szCs w:val="28"/>
        </w:rPr>
        <w:t>車手</w:t>
      </w:r>
      <w:r>
        <w:rPr>
          <w:rFonts w:ascii="標楷體" w:eastAsia="標楷體" w:hAnsi="標楷體"/>
          <w:sz w:val="28"/>
          <w:szCs w:val="28"/>
        </w:rPr>
        <w:t>)</w:t>
      </w:r>
      <w:r>
        <w:rPr>
          <w:rFonts w:ascii="標楷體" w:eastAsia="標楷體" w:hAnsi="標楷體"/>
          <w:sz w:val="28"/>
          <w:szCs w:val="28"/>
        </w:rPr>
        <w:t>、販賣違法光碟軟體、從事性交易（援交）等。另近年來逐漸增多的電腦網路犯罪事件如：違法上傳不當影片、竊取他人網路遊戲虛擬貨幣及道具、入侵他人網站竊取或篡改資料等，請各級學校加強學生網路使用認知素養並尊重個人隱私權益，以免誤蹈法網。</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t xml:space="preserve"> </w:t>
      </w:r>
      <w:r>
        <w:rPr>
          <w:rFonts w:ascii="標楷體" w:eastAsia="標楷體" w:hAnsi="標楷體"/>
          <w:sz w:val="28"/>
          <w:szCs w:val="28"/>
        </w:rPr>
        <w:t>近年來市面上遊戲用槍購得容易，若使用不當易造成傷害，基於學生安全維護及減少學生因使用遊戲用槍不當造成傷害，請學校運用集會、學生家長聯繫函、校務會議</w:t>
      </w:r>
      <w:r>
        <w:rPr>
          <w:rFonts w:ascii="標楷體" w:eastAsia="標楷體" w:hAnsi="標楷體"/>
          <w:sz w:val="28"/>
          <w:szCs w:val="28"/>
        </w:rPr>
        <w:t>、親師座談等各種方式實施安全宣導及融入教學，並加強對學童及家長宣導，勿任意把玩或購買非適用年齡之遊戲用槍商品。</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t xml:space="preserve"> </w:t>
      </w:r>
      <w:r>
        <w:rPr>
          <w:rFonts w:ascii="標楷體" w:eastAsia="標楷體" w:hAnsi="標楷體"/>
          <w:sz w:val="28"/>
          <w:szCs w:val="28"/>
        </w:rPr>
        <w:t>近來詐騙集團利用未成年擔任車手新聞時有所聞，提醒各校應持續透過校內朝、週會等集合時機提醒學生，切記不要被詐騙集團話術和金錢誘惑吸引而擔任車手，「歹路不可行、害人又害己</w:t>
      </w:r>
      <w:r>
        <w:rPr>
          <w:rFonts w:ascii="標楷體" w:eastAsia="標楷體" w:hAnsi="標楷體"/>
          <w:sz w:val="28"/>
          <w:szCs w:val="28"/>
        </w:rPr>
        <w:t>!</w:t>
      </w:r>
      <w:r>
        <w:rPr>
          <w:rFonts w:ascii="標楷體" w:eastAsia="標楷體" w:hAnsi="標楷體"/>
          <w:sz w:val="28"/>
          <w:szCs w:val="28"/>
        </w:rPr>
        <w:t>」。如有問題，請撥打</w:t>
      </w:r>
      <w:r>
        <w:rPr>
          <w:rFonts w:ascii="標楷體" w:eastAsia="標楷體" w:hAnsi="標楷體"/>
          <w:sz w:val="28"/>
          <w:szCs w:val="28"/>
        </w:rPr>
        <w:t>165</w:t>
      </w:r>
      <w:r>
        <w:rPr>
          <w:rFonts w:ascii="標楷體" w:eastAsia="標楷體" w:hAnsi="標楷體"/>
          <w:sz w:val="28"/>
          <w:szCs w:val="28"/>
        </w:rPr>
        <w:t>反詐騙諮詢專線，共同杜絕詐騙行為發生。</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rPr>
          <w:rFonts w:ascii="標楷體" w:eastAsia="標楷體" w:hAnsi="標楷體"/>
          <w:sz w:val="28"/>
          <w:szCs w:val="28"/>
        </w:rPr>
        <w:t>暑假期間外出時，應以結伴同行為宜，如遇歹徒意圖不軌、強行擄人等危險時，應大聲呼救且快步跑向人群聚集處求援，以確保自身安全。</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五</w:t>
      </w:r>
      <w:r>
        <w:rPr>
          <w:rFonts w:ascii="標楷體" w:eastAsia="標楷體" w:hAnsi="標楷體"/>
          <w:sz w:val="28"/>
          <w:szCs w:val="28"/>
        </w:rPr>
        <w:t>)</w:t>
      </w:r>
      <w:r>
        <w:rPr>
          <w:rFonts w:ascii="標楷體" w:eastAsia="標楷體" w:hAnsi="標楷體"/>
          <w:sz w:val="28"/>
          <w:szCs w:val="28"/>
        </w:rPr>
        <w:t>遇見陌生人士藉故攀談（</w:t>
      </w:r>
      <w:r>
        <w:rPr>
          <w:rFonts w:ascii="標楷體" w:eastAsia="標楷體" w:hAnsi="標楷體"/>
          <w:sz w:val="28"/>
          <w:szCs w:val="28"/>
        </w:rPr>
        <w:t>問路）、主動提供食物、飲料、或借用智慧型手機，要提高警覺，如有異狀時，應即時</w:t>
      </w:r>
      <w:proofErr w:type="gramStart"/>
      <w:r>
        <w:rPr>
          <w:rFonts w:ascii="標楷體" w:eastAsia="標楷體" w:hAnsi="標楷體"/>
          <w:sz w:val="28"/>
          <w:szCs w:val="28"/>
        </w:rPr>
        <w:t>婉</w:t>
      </w:r>
      <w:proofErr w:type="gramEnd"/>
      <w:r>
        <w:rPr>
          <w:rFonts w:ascii="標楷體" w:eastAsia="標楷體" w:hAnsi="標楷體"/>
          <w:sz w:val="28"/>
          <w:szCs w:val="28"/>
        </w:rPr>
        <w:t>拒迅速離開</w:t>
      </w:r>
      <w:proofErr w:type="gramStart"/>
      <w:r>
        <w:rPr>
          <w:rFonts w:ascii="標楷體" w:eastAsia="標楷體" w:hAnsi="標楷體"/>
          <w:sz w:val="28"/>
          <w:szCs w:val="28"/>
        </w:rPr>
        <w:t>或請身</w:t>
      </w:r>
      <w:proofErr w:type="gramEnd"/>
      <w:r>
        <w:rPr>
          <w:rFonts w:ascii="標楷體" w:eastAsia="標楷體" w:hAnsi="標楷體"/>
          <w:sz w:val="28"/>
          <w:szCs w:val="28"/>
        </w:rPr>
        <w:t>旁家人、親友</w:t>
      </w:r>
      <w:r>
        <w:rPr>
          <w:rFonts w:ascii="標楷體" w:eastAsia="標楷體" w:hAnsi="標楷體"/>
          <w:sz w:val="28"/>
          <w:szCs w:val="28"/>
        </w:rPr>
        <w:lastRenderedPageBreak/>
        <w:t>協處。另告知學童學校</w:t>
      </w:r>
      <w:proofErr w:type="gramStart"/>
      <w:r>
        <w:rPr>
          <w:rFonts w:ascii="標楷體" w:eastAsia="標楷體" w:hAnsi="標楷體"/>
          <w:sz w:val="28"/>
          <w:szCs w:val="28"/>
        </w:rPr>
        <w:t>週</w:t>
      </w:r>
      <w:proofErr w:type="gramEnd"/>
      <w:r>
        <w:rPr>
          <w:rFonts w:ascii="標楷體" w:eastAsia="標楷體" w:hAnsi="標楷體"/>
          <w:sz w:val="28"/>
          <w:szCs w:val="28"/>
        </w:rPr>
        <w:t>邊愛心商店位置，以利學童遭突發事件或歹徒隨機</w:t>
      </w:r>
      <w:proofErr w:type="gramStart"/>
      <w:r>
        <w:rPr>
          <w:rFonts w:ascii="標楷體" w:eastAsia="標楷體" w:hAnsi="標楷體"/>
          <w:sz w:val="28"/>
          <w:szCs w:val="28"/>
        </w:rPr>
        <w:t>擄童</w:t>
      </w:r>
      <w:proofErr w:type="gramEnd"/>
      <w:r>
        <w:rPr>
          <w:rFonts w:ascii="標楷體" w:eastAsia="標楷體" w:hAnsi="標楷體"/>
          <w:sz w:val="28"/>
          <w:szCs w:val="28"/>
        </w:rPr>
        <w:t>時，可就近向鄰近商家求援，並善用</w:t>
      </w:r>
      <w:r>
        <w:rPr>
          <w:rFonts w:ascii="標楷體" w:eastAsia="標楷體" w:hAnsi="標楷體"/>
          <w:sz w:val="28"/>
          <w:szCs w:val="28"/>
        </w:rPr>
        <w:t>110</w:t>
      </w:r>
      <w:r>
        <w:rPr>
          <w:rFonts w:ascii="標楷體" w:eastAsia="標楷體" w:hAnsi="標楷體"/>
          <w:sz w:val="28"/>
          <w:szCs w:val="28"/>
        </w:rPr>
        <w:t>向警察求救專線。</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六</w:t>
      </w:r>
      <w:r>
        <w:rPr>
          <w:rFonts w:ascii="標楷體" w:eastAsia="標楷體" w:hAnsi="標楷體"/>
          <w:sz w:val="28"/>
          <w:szCs w:val="28"/>
        </w:rPr>
        <w:t>)</w:t>
      </w:r>
      <w:r>
        <w:rPr>
          <w:rFonts w:ascii="標楷體" w:eastAsia="標楷體" w:hAnsi="標楷體"/>
          <w:sz w:val="28"/>
          <w:szCs w:val="28"/>
        </w:rPr>
        <w:t>夜間</w:t>
      </w:r>
      <w:r>
        <w:rPr>
          <w:rFonts w:ascii="標楷體" w:eastAsia="標楷體" w:hAnsi="標楷體"/>
          <w:sz w:val="28"/>
          <w:szCs w:val="28"/>
        </w:rPr>
        <w:t>10</w:t>
      </w:r>
      <w:r>
        <w:rPr>
          <w:rFonts w:ascii="標楷體" w:eastAsia="標楷體" w:hAnsi="標楷體"/>
          <w:sz w:val="28"/>
          <w:szCs w:val="28"/>
        </w:rPr>
        <w:t>時以後依「春風專案」規定，十八歲以下學生，在無成年親友陪伴下，不得在公共場所遊蕩。</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七</w:t>
      </w:r>
      <w:r>
        <w:rPr>
          <w:rFonts w:ascii="標楷體" w:eastAsia="標楷體" w:hAnsi="標楷體"/>
          <w:sz w:val="28"/>
          <w:szCs w:val="28"/>
        </w:rPr>
        <w:t>)</w:t>
      </w:r>
      <w:r>
        <w:rPr>
          <w:rFonts w:ascii="標楷體" w:eastAsia="標楷體" w:hAnsi="標楷體"/>
          <w:bCs/>
          <w:sz w:val="28"/>
          <w:szCs w:val="28"/>
        </w:rPr>
        <w:t>國教署經查「校園安全暨災害防救通報處理中心」通報資料，發現近期部份縣</w:t>
      </w:r>
      <w:r>
        <w:rPr>
          <w:rFonts w:ascii="標楷體" w:eastAsia="標楷體" w:hAnsi="標楷體"/>
          <w:bCs/>
          <w:sz w:val="28"/>
          <w:szCs w:val="28"/>
        </w:rPr>
        <w:t>(</w:t>
      </w:r>
      <w:r>
        <w:rPr>
          <w:rFonts w:ascii="標楷體" w:eastAsia="標楷體" w:hAnsi="標楷體"/>
          <w:bCs/>
          <w:sz w:val="28"/>
          <w:szCs w:val="28"/>
        </w:rPr>
        <w:t>市</w:t>
      </w:r>
      <w:r>
        <w:rPr>
          <w:rFonts w:ascii="標楷體" w:eastAsia="標楷體" w:hAnsi="標楷體"/>
          <w:bCs/>
          <w:sz w:val="28"/>
          <w:szCs w:val="28"/>
        </w:rPr>
        <w:t>)</w:t>
      </w:r>
      <w:r>
        <w:rPr>
          <w:rFonts w:ascii="標楷體" w:eastAsia="標楷體" w:hAnsi="標楷體"/>
          <w:bCs/>
          <w:sz w:val="28"/>
          <w:szCs w:val="28"/>
        </w:rPr>
        <w:t>地區發生多起疑涉違法等社會關注輿情事件，請學校針對學生較常發生之校園事件或社會重大案件，透過校內各宣導</w:t>
      </w:r>
      <w:r>
        <w:rPr>
          <w:rFonts w:ascii="標楷體" w:eastAsia="標楷體" w:hAnsi="標楷體"/>
          <w:bCs/>
          <w:sz w:val="28"/>
          <w:szCs w:val="28"/>
        </w:rPr>
        <w:t>時機及多元管道，加強學生法治觀念，掌握學生校外動態發展，以降低學生違法事件，消弭校園危安情事。</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八</w:t>
      </w:r>
      <w:r>
        <w:rPr>
          <w:rFonts w:ascii="標楷體" w:eastAsia="標楷體" w:hAnsi="標楷體"/>
          <w:sz w:val="28"/>
          <w:szCs w:val="28"/>
        </w:rPr>
        <w:t>)</w:t>
      </w:r>
      <w:r>
        <w:rPr>
          <w:rFonts w:ascii="標楷體" w:eastAsia="標楷體" w:hAnsi="標楷體"/>
          <w:sz w:val="28"/>
          <w:szCs w:val="28"/>
        </w:rPr>
        <w:t>犯罪預防宣導工作不僅重要，更能降低學生遭受傷害可能性。因此各校應本著教育工作者的愛心與耐心，利用各種機會向同學宣導各種預防觀念，使學生能夠學會自我保護之道，建立應有的危機意識，方能讓學生在暑假期間享受快樂、安全的休閒活動，進而達到身心調劑及學習成長的目的。</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九</w:t>
      </w:r>
      <w:r>
        <w:rPr>
          <w:rFonts w:ascii="標楷體" w:eastAsia="標楷體" w:hAnsi="標楷體"/>
          <w:sz w:val="28"/>
          <w:szCs w:val="28"/>
        </w:rPr>
        <w:t>)</w:t>
      </w:r>
      <w:r>
        <w:rPr>
          <w:rFonts w:ascii="標楷體" w:eastAsia="標楷體" w:hAnsi="標楷體"/>
          <w:sz w:val="28"/>
          <w:szCs w:val="28"/>
        </w:rPr>
        <w:t>學校</w:t>
      </w:r>
      <w:r>
        <w:rPr>
          <w:rFonts w:ascii="標楷體" w:eastAsia="標楷體" w:hAnsi="標楷體"/>
          <w:bCs/>
          <w:sz w:val="28"/>
          <w:szCs w:val="28"/>
        </w:rPr>
        <w:t>倘發生上開事件時，務必依照「校園安全及災害事件通報作業要點」規定於時限內</w:t>
      </w:r>
      <w:r>
        <w:rPr>
          <w:rFonts w:ascii="標楷體" w:eastAsia="標楷體" w:hAnsi="標楷體"/>
          <w:sz w:val="28"/>
          <w:szCs w:val="28"/>
        </w:rPr>
        <w:t>完成</w:t>
      </w:r>
      <w:r>
        <w:rPr>
          <w:rFonts w:ascii="標楷體" w:eastAsia="標楷體" w:hAnsi="標楷體"/>
          <w:bCs/>
          <w:sz w:val="28"/>
          <w:szCs w:val="28"/>
        </w:rPr>
        <w:t>通報作業，並</w:t>
      </w:r>
      <w:proofErr w:type="gramStart"/>
      <w:r>
        <w:rPr>
          <w:rFonts w:ascii="標楷體" w:eastAsia="標楷體" w:hAnsi="標楷體"/>
          <w:bCs/>
          <w:sz w:val="28"/>
          <w:szCs w:val="28"/>
        </w:rPr>
        <w:t>對校安事件</w:t>
      </w:r>
      <w:proofErr w:type="gramEnd"/>
      <w:r>
        <w:rPr>
          <w:rFonts w:ascii="標楷體" w:eastAsia="標楷體" w:hAnsi="標楷體"/>
          <w:bCs/>
          <w:sz w:val="28"/>
          <w:szCs w:val="28"/>
        </w:rPr>
        <w:t>啟動必要處理機制，妥為因應，俾利校園安全及災害情事掌握。</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pStyle w:val="a0"/>
        <w:overflowPunct w:val="0"/>
        <w:spacing w:line="440" w:lineRule="exact"/>
        <w:jc w:val="both"/>
        <w:rPr>
          <w:rFonts w:ascii="標楷體" w:eastAsia="標楷體" w:hAnsi="標楷體"/>
          <w:b/>
          <w:sz w:val="28"/>
          <w:szCs w:val="28"/>
        </w:rPr>
      </w:pPr>
      <w:r>
        <w:rPr>
          <w:rFonts w:ascii="標楷體" w:eastAsia="標楷體" w:hAnsi="標楷體"/>
          <w:b/>
          <w:sz w:val="28"/>
          <w:szCs w:val="28"/>
        </w:rPr>
        <w:t>十三、</w:t>
      </w:r>
      <w:proofErr w:type="gramStart"/>
      <w:r>
        <w:rPr>
          <w:rFonts w:ascii="標楷體" w:eastAsia="標楷體" w:hAnsi="標楷體"/>
          <w:b/>
          <w:sz w:val="28"/>
          <w:szCs w:val="28"/>
        </w:rPr>
        <w:t>菸</w:t>
      </w:r>
      <w:proofErr w:type="gramEnd"/>
      <w:r>
        <w:rPr>
          <w:rFonts w:ascii="標楷體" w:eastAsia="標楷體" w:hAnsi="標楷體"/>
          <w:b/>
          <w:sz w:val="28"/>
          <w:szCs w:val="28"/>
        </w:rPr>
        <w:t>害防制：</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修正之「菸害防制法」及新制定之「戒菸教育實施辦法」已於</w:t>
      </w:r>
      <w:r>
        <w:rPr>
          <w:rFonts w:ascii="標楷體" w:eastAsia="標楷體" w:hAnsi="標楷體"/>
          <w:sz w:val="28"/>
          <w:szCs w:val="28"/>
        </w:rPr>
        <w:t>98</w:t>
      </w:r>
      <w:r>
        <w:rPr>
          <w:rFonts w:ascii="標楷體" w:eastAsia="標楷體" w:hAnsi="標楷體"/>
          <w:sz w:val="28"/>
          <w:szCs w:val="28"/>
        </w:rPr>
        <w:t>年</w:t>
      </w:r>
      <w:r>
        <w:rPr>
          <w:rFonts w:ascii="標楷體" w:eastAsia="標楷體" w:hAnsi="標楷體"/>
          <w:sz w:val="28"/>
          <w:szCs w:val="28"/>
        </w:rPr>
        <w:t>1</w:t>
      </w:r>
      <w:r>
        <w:rPr>
          <w:rFonts w:ascii="標楷體" w:eastAsia="標楷體" w:hAnsi="標楷體"/>
          <w:sz w:val="28"/>
          <w:szCs w:val="28"/>
        </w:rPr>
        <w:t>月</w:t>
      </w:r>
      <w:r>
        <w:rPr>
          <w:rFonts w:ascii="標楷體" w:eastAsia="標楷體" w:hAnsi="標楷體"/>
          <w:sz w:val="28"/>
          <w:szCs w:val="28"/>
        </w:rPr>
        <w:t>11</w:t>
      </w:r>
      <w:r>
        <w:rPr>
          <w:rFonts w:ascii="標楷體" w:eastAsia="標楷體" w:hAnsi="標楷體"/>
          <w:sz w:val="28"/>
          <w:szCs w:val="28"/>
        </w:rPr>
        <w:t>日開始施行，相關規定可逕上「衛生福利部國民健康署菸害防制資訊網查詢」，網址：</w:t>
      </w:r>
      <w:r>
        <w:rPr>
          <w:rFonts w:ascii="標楷體" w:eastAsia="標楷體" w:hAnsi="標楷體"/>
          <w:sz w:val="28"/>
          <w:szCs w:val="28"/>
        </w:rPr>
        <w:t>https://health99.hpa.gov.tw/tobacco/index.aspx</w:t>
      </w:r>
      <w:r>
        <w:rPr>
          <w:rFonts w:ascii="標楷體" w:eastAsia="標楷體" w:hAnsi="標楷體"/>
          <w:sz w:val="28"/>
          <w:szCs w:val="28"/>
        </w:rPr>
        <w:t>。</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各級學校應積極向學生宣導反菸、拒</w:t>
      </w:r>
      <w:proofErr w:type="gramStart"/>
      <w:r>
        <w:rPr>
          <w:rFonts w:ascii="標楷體" w:eastAsia="標楷體" w:hAnsi="標楷體"/>
          <w:sz w:val="28"/>
          <w:szCs w:val="28"/>
        </w:rPr>
        <w:t>菸</w:t>
      </w:r>
      <w:proofErr w:type="gramEnd"/>
      <w:r>
        <w:rPr>
          <w:rFonts w:ascii="標楷體" w:eastAsia="標楷體" w:hAnsi="標楷體"/>
          <w:sz w:val="28"/>
          <w:szCs w:val="28"/>
        </w:rPr>
        <w:t>之重要性，本市衛生局並已於</w:t>
      </w:r>
      <w:r>
        <w:rPr>
          <w:rFonts w:ascii="標楷體" w:eastAsia="標楷體" w:hAnsi="標楷體"/>
          <w:sz w:val="28"/>
          <w:szCs w:val="28"/>
        </w:rPr>
        <w:t>102</w:t>
      </w:r>
      <w:r>
        <w:rPr>
          <w:rFonts w:ascii="標楷體" w:eastAsia="標楷體" w:hAnsi="標楷體"/>
          <w:sz w:val="28"/>
          <w:szCs w:val="28"/>
        </w:rPr>
        <w:t>年</w:t>
      </w:r>
      <w:r>
        <w:rPr>
          <w:rFonts w:ascii="標楷體" w:eastAsia="標楷體" w:hAnsi="標楷體"/>
          <w:sz w:val="28"/>
          <w:szCs w:val="28"/>
        </w:rPr>
        <w:t>12</w:t>
      </w:r>
      <w:r>
        <w:rPr>
          <w:rFonts w:ascii="標楷體" w:eastAsia="標楷體" w:hAnsi="標楷體"/>
          <w:sz w:val="28"/>
          <w:szCs w:val="28"/>
        </w:rPr>
        <w:t>月</w:t>
      </w:r>
      <w:r>
        <w:rPr>
          <w:rFonts w:ascii="標楷體" w:eastAsia="標楷體" w:hAnsi="標楷體"/>
          <w:sz w:val="28"/>
          <w:szCs w:val="28"/>
        </w:rPr>
        <w:t>1</w:t>
      </w:r>
      <w:r>
        <w:rPr>
          <w:rFonts w:ascii="標楷體" w:eastAsia="標楷體" w:hAnsi="標楷體"/>
          <w:sz w:val="28"/>
          <w:szCs w:val="28"/>
        </w:rPr>
        <w:t>日起公告：「各級學校之通學步道，視同為校園內之禁</w:t>
      </w:r>
      <w:proofErr w:type="gramStart"/>
      <w:r>
        <w:rPr>
          <w:rFonts w:ascii="標楷體" w:eastAsia="標楷體" w:hAnsi="標楷體"/>
          <w:sz w:val="28"/>
          <w:szCs w:val="28"/>
        </w:rPr>
        <w:t>菸</w:t>
      </w:r>
      <w:proofErr w:type="gramEnd"/>
      <w:r>
        <w:rPr>
          <w:rFonts w:ascii="標楷體" w:eastAsia="標楷體" w:hAnsi="標楷體"/>
          <w:sz w:val="28"/>
          <w:szCs w:val="28"/>
        </w:rPr>
        <w:t>區域，本局將加強查緝。」，並請家長</w:t>
      </w:r>
      <w:r>
        <w:rPr>
          <w:rFonts w:ascii="標楷體" w:eastAsia="標楷體" w:hAnsi="標楷體"/>
          <w:sz w:val="28"/>
          <w:szCs w:val="28"/>
        </w:rPr>
        <w:t>充分配合，以維護學子身心健全發展。</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proofErr w:type="gramStart"/>
      <w:r>
        <w:rPr>
          <w:rFonts w:ascii="標楷體" w:eastAsia="標楷體" w:hAnsi="標楷體"/>
          <w:sz w:val="28"/>
          <w:szCs w:val="28"/>
        </w:rPr>
        <w:t>菸</w:t>
      </w:r>
      <w:proofErr w:type="gramEnd"/>
      <w:r>
        <w:rPr>
          <w:rFonts w:ascii="標楷體" w:eastAsia="標楷體" w:hAnsi="標楷體"/>
          <w:sz w:val="28"/>
          <w:szCs w:val="28"/>
        </w:rPr>
        <w:t>害防制法規定：禁止未滿</w:t>
      </w:r>
      <w:r>
        <w:rPr>
          <w:rFonts w:ascii="標楷體" w:eastAsia="標楷體" w:hAnsi="標楷體"/>
          <w:sz w:val="28"/>
          <w:szCs w:val="28"/>
        </w:rPr>
        <w:t>18</w:t>
      </w:r>
      <w:r>
        <w:rPr>
          <w:rFonts w:ascii="標楷體" w:eastAsia="標楷體" w:hAnsi="標楷體"/>
          <w:sz w:val="28"/>
          <w:szCs w:val="28"/>
        </w:rPr>
        <w:t>歲之青少年購買、持有、吸食</w:t>
      </w:r>
      <w:proofErr w:type="gramStart"/>
      <w:r>
        <w:rPr>
          <w:rFonts w:ascii="標楷體" w:eastAsia="標楷體" w:hAnsi="標楷體"/>
          <w:sz w:val="28"/>
          <w:szCs w:val="28"/>
        </w:rPr>
        <w:t>菸</w:t>
      </w:r>
      <w:proofErr w:type="gramEnd"/>
      <w:r>
        <w:rPr>
          <w:rFonts w:ascii="標楷體" w:eastAsia="標楷體" w:hAnsi="標楷體"/>
          <w:sz w:val="28"/>
          <w:szCs w:val="28"/>
        </w:rPr>
        <w:t>品，違反者處新臺幣二千元以上一萬元以下罰鍰，為維護自身及周遭親友健康，請勿吸菸。亦不得提供</w:t>
      </w:r>
      <w:proofErr w:type="gramStart"/>
      <w:r>
        <w:rPr>
          <w:rFonts w:ascii="標楷體" w:eastAsia="標楷體" w:hAnsi="標楷體"/>
          <w:sz w:val="28"/>
          <w:szCs w:val="28"/>
        </w:rPr>
        <w:t>菸</w:t>
      </w:r>
      <w:proofErr w:type="gramEnd"/>
      <w:r>
        <w:rPr>
          <w:rFonts w:ascii="標楷體" w:eastAsia="標楷體" w:hAnsi="標楷體"/>
          <w:sz w:val="28"/>
          <w:szCs w:val="28"/>
        </w:rPr>
        <w:t>品給未成年青少年，違反者處新臺幣一萬元以上五萬元以下罰鍰。</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rPr>
          <w:rFonts w:ascii="標楷體" w:eastAsia="標楷體" w:hAnsi="標楷體"/>
          <w:sz w:val="28"/>
          <w:szCs w:val="28"/>
        </w:rPr>
        <w:t>電子煙產品並未被證實具有戒菸之輔助效果，電子煙的填充</w:t>
      </w:r>
      <w:proofErr w:type="gramStart"/>
      <w:r>
        <w:rPr>
          <w:rFonts w:ascii="標楷體" w:eastAsia="標楷體" w:hAnsi="標楷體"/>
          <w:sz w:val="28"/>
          <w:szCs w:val="28"/>
        </w:rPr>
        <w:t>匣</w:t>
      </w:r>
      <w:proofErr w:type="gramEnd"/>
      <w:r>
        <w:rPr>
          <w:rFonts w:ascii="標楷體" w:eastAsia="標楷體" w:hAnsi="標楷體"/>
          <w:sz w:val="28"/>
          <w:szCs w:val="28"/>
        </w:rPr>
        <w:t>內含有尼古丁，我國衛生署自</w:t>
      </w:r>
      <w:r>
        <w:rPr>
          <w:rFonts w:ascii="標楷體" w:eastAsia="標楷體" w:hAnsi="標楷體"/>
          <w:sz w:val="28"/>
          <w:szCs w:val="28"/>
        </w:rPr>
        <w:t>98</w:t>
      </w:r>
      <w:r>
        <w:rPr>
          <w:rFonts w:ascii="標楷體" w:eastAsia="標楷體" w:hAnsi="標楷體"/>
          <w:sz w:val="28"/>
          <w:szCs w:val="28"/>
        </w:rPr>
        <w:t>年</w:t>
      </w:r>
      <w:r>
        <w:rPr>
          <w:rFonts w:ascii="標楷體" w:eastAsia="標楷體" w:hAnsi="標楷體"/>
          <w:sz w:val="28"/>
          <w:szCs w:val="28"/>
        </w:rPr>
        <w:t>3</w:t>
      </w:r>
      <w:r>
        <w:rPr>
          <w:rFonts w:ascii="標楷體" w:eastAsia="標楷體" w:hAnsi="標楷體"/>
          <w:sz w:val="28"/>
          <w:szCs w:val="28"/>
        </w:rPr>
        <w:t>月起，已將電子煙納入藥品管理，吸食電子菸不但無法戒菸，仍然會造成身體的損傷。</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五</w:t>
      </w:r>
      <w:r>
        <w:rPr>
          <w:rFonts w:ascii="標楷體" w:eastAsia="標楷體" w:hAnsi="標楷體"/>
          <w:sz w:val="28"/>
          <w:szCs w:val="28"/>
        </w:rPr>
        <w:t>)</w:t>
      </w:r>
      <w:r>
        <w:rPr>
          <w:rFonts w:ascii="標楷體" w:eastAsia="標楷體" w:hAnsi="標楷體"/>
          <w:sz w:val="28"/>
          <w:szCs w:val="28"/>
        </w:rPr>
        <w:t>本市已制定「高雄市電子煙及新興</w:t>
      </w:r>
      <w:proofErr w:type="gramStart"/>
      <w:r>
        <w:rPr>
          <w:rFonts w:ascii="標楷體" w:eastAsia="標楷體" w:hAnsi="標楷體"/>
          <w:sz w:val="28"/>
          <w:szCs w:val="28"/>
        </w:rPr>
        <w:t>菸</w:t>
      </w:r>
      <w:proofErr w:type="gramEnd"/>
      <w:r>
        <w:rPr>
          <w:rFonts w:ascii="標楷體" w:eastAsia="標楷體" w:hAnsi="標楷體"/>
          <w:sz w:val="28"/>
          <w:szCs w:val="28"/>
        </w:rPr>
        <w:t>品危害管制自治條例」，並於</w:t>
      </w:r>
      <w:r>
        <w:rPr>
          <w:rFonts w:ascii="標楷體" w:eastAsia="標楷體" w:hAnsi="標楷體"/>
          <w:sz w:val="28"/>
          <w:szCs w:val="28"/>
        </w:rPr>
        <w:t>109</w:t>
      </w:r>
      <w:r>
        <w:rPr>
          <w:rFonts w:ascii="標楷體" w:eastAsia="標楷體" w:hAnsi="標楷體"/>
          <w:sz w:val="28"/>
          <w:szCs w:val="28"/>
        </w:rPr>
        <w:t>年</w:t>
      </w:r>
      <w:r>
        <w:rPr>
          <w:rFonts w:ascii="標楷體" w:eastAsia="標楷體" w:hAnsi="標楷體"/>
          <w:sz w:val="28"/>
          <w:szCs w:val="28"/>
        </w:rPr>
        <w:t>10</w:t>
      </w:r>
      <w:r>
        <w:rPr>
          <w:rFonts w:ascii="標楷體" w:eastAsia="標楷體" w:hAnsi="標楷體"/>
          <w:sz w:val="28"/>
          <w:szCs w:val="28"/>
        </w:rPr>
        <w:t>月發布施行，請</w:t>
      </w:r>
      <w:r>
        <w:rPr>
          <w:rFonts w:ascii="標楷體" w:eastAsia="標楷體" w:hAnsi="標楷體"/>
          <w:sz w:val="28"/>
          <w:szCs w:val="28"/>
        </w:rPr>
        <w:t>配合辦理以免觸法。</w:t>
      </w:r>
    </w:p>
    <w:p w:rsidR="00370FA4" w:rsidRDefault="00D020FF">
      <w:pPr>
        <w:pStyle w:val="a0"/>
        <w:overflowPunct w:val="0"/>
        <w:spacing w:line="440" w:lineRule="exact"/>
        <w:jc w:val="both"/>
        <w:rPr>
          <w:rFonts w:ascii="標楷體" w:eastAsia="標楷體" w:hAnsi="標楷體"/>
          <w:b/>
          <w:sz w:val="28"/>
          <w:szCs w:val="28"/>
        </w:rPr>
      </w:pPr>
      <w:r>
        <w:rPr>
          <w:rFonts w:ascii="標楷體" w:eastAsia="標楷體" w:hAnsi="標楷體"/>
          <w:b/>
          <w:sz w:val="28"/>
          <w:szCs w:val="28"/>
        </w:rPr>
        <w:lastRenderedPageBreak/>
        <w:t>十四、水痘防治：</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勤洗手，打噴涕或咳嗽時</w:t>
      </w:r>
      <w:proofErr w:type="gramStart"/>
      <w:r>
        <w:rPr>
          <w:rFonts w:ascii="標楷體" w:eastAsia="標楷體" w:hAnsi="標楷體"/>
          <w:sz w:val="28"/>
          <w:szCs w:val="28"/>
        </w:rPr>
        <w:t>應掩</w:t>
      </w:r>
      <w:proofErr w:type="gramEnd"/>
      <w:r>
        <w:rPr>
          <w:rFonts w:ascii="標楷體" w:eastAsia="標楷體" w:hAnsi="標楷體"/>
          <w:sz w:val="28"/>
          <w:szCs w:val="28"/>
        </w:rPr>
        <w:t>口鼻，養成良好個人衛生習慣。</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如有發燒、疲倦及皮膚出現紅疹等症狀，請通報衛生所，並立即採取隔離措施，避免傳染他人，在家自主隔離直至全身水泡結</w:t>
      </w:r>
      <w:proofErr w:type="gramStart"/>
      <w:r>
        <w:rPr>
          <w:rFonts w:ascii="標楷體" w:eastAsia="標楷體" w:hAnsi="標楷體"/>
          <w:sz w:val="28"/>
          <w:szCs w:val="28"/>
        </w:rPr>
        <w:t>痂變乾</w:t>
      </w:r>
      <w:proofErr w:type="gramEnd"/>
      <w:r>
        <w:rPr>
          <w:rFonts w:ascii="標楷體" w:eastAsia="標楷體" w:hAnsi="標楷體"/>
          <w:sz w:val="28"/>
          <w:szCs w:val="28"/>
        </w:rPr>
        <w:t>為止。</w:t>
      </w:r>
    </w:p>
    <w:p w:rsidR="00370FA4" w:rsidRDefault="00D020FF">
      <w:pPr>
        <w:pStyle w:val="30"/>
        <w:overflowPunct w:val="0"/>
        <w:spacing w:line="440" w:lineRule="exact"/>
        <w:ind w:left="602" w:hanging="567"/>
        <w:jc w:val="both"/>
      </w:pPr>
      <w:r>
        <w:rPr>
          <w:rFonts w:ascii="標楷體" w:eastAsia="標楷體" w:hAnsi="標楷體" w:cs="標楷體"/>
          <w:sz w:val="28"/>
          <w:szCs w:val="28"/>
          <w:lang w:val="zh-TW"/>
        </w:rPr>
        <w:t>(</w:t>
      </w:r>
      <w:r>
        <w:rPr>
          <w:rFonts w:ascii="標楷體" w:eastAsia="標楷體" w:hAnsi="標楷體" w:cs="標楷體"/>
          <w:sz w:val="28"/>
          <w:szCs w:val="28"/>
          <w:lang w:val="zh-TW"/>
        </w:rPr>
        <w:t>三</w:t>
      </w:r>
      <w:r>
        <w:rPr>
          <w:rFonts w:ascii="標楷體" w:eastAsia="標楷體" w:hAnsi="標楷體" w:cs="標楷體"/>
          <w:sz w:val="28"/>
          <w:szCs w:val="28"/>
          <w:lang w:val="zh-TW"/>
        </w:rPr>
        <w:t>)</w:t>
      </w:r>
      <w:r>
        <w:rPr>
          <w:rFonts w:ascii="標楷體" w:eastAsia="標楷體" w:hAnsi="標楷體"/>
          <w:sz w:val="28"/>
          <w:szCs w:val="28"/>
        </w:rPr>
        <w:t>接種疫苗</w:t>
      </w:r>
      <w:r>
        <w:rPr>
          <w:rFonts w:ascii="標楷體" w:eastAsia="標楷體" w:hAnsi="標楷體" w:cs="標楷體"/>
          <w:sz w:val="28"/>
          <w:szCs w:val="28"/>
          <w:lang w:val="zh-TW"/>
        </w:rPr>
        <w:t>為預防水痘的最佳方法。</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rPr>
          <w:rFonts w:ascii="標楷體" w:eastAsia="標楷體" w:hAnsi="標楷體"/>
          <w:sz w:val="28"/>
          <w:szCs w:val="28"/>
        </w:rPr>
        <w:t>居家房間、器物地</w:t>
      </w:r>
      <w:proofErr w:type="gramStart"/>
      <w:r>
        <w:rPr>
          <w:rFonts w:ascii="標楷體" w:eastAsia="標楷體" w:hAnsi="標楷體"/>
          <w:sz w:val="28"/>
          <w:szCs w:val="28"/>
        </w:rPr>
        <w:t>祇</w:t>
      </w:r>
      <w:proofErr w:type="gramEnd"/>
      <w:r>
        <w:rPr>
          <w:rFonts w:ascii="標楷體" w:eastAsia="標楷體" w:hAnsi="標楷體"/>
          <w:sz w:val="28"/>
          <w:szCs w:val="28"/>
        </w:rPr>
        <w:t>使用</w:t>
      </w:r>
      <w:r>
        <w:rPr>
          <w:rFonts w:ascii="標楷體" w:eastAsia="標楷體" w:hAnsi="標楷體"/>
          <w:sz w:val="28"/>
          <w:szCs w:val="28"/>
        </w:rPr>
        <w:t>500PPM</w:t>
      </w:r>
      <w:r>
        <w:rPr>
          <w:rFonts w:ascii="標楷體" w:eastAsia="標楷體" w:hAnsi="標楷體"/>
          <w:sz w:val="28"/>
          <w:szCs w:val="28"/>
        </w:rPr>
        <w:t>漂白水清潔消毒，保持室內外通風。</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pStyle w:val="a0"/>
        <w:overflowPunct w:val="0"/>
        <w:autoSpaceDE w:val="0"/>
        <w:spacing w:line="440" w:lineRule="exact"/>
        <w:ind w:left="848" w:hanging="793"/>
        <w:jc w:val="both"/>
      </w:pPr>
      <w:r>
        <w:rPr>
          <w:rFonts w:ascii="標楷體" w:eastAsia="標楷體" w:hAnsi="標楷體"/>
          <w:b/>
          <w:sz w:val="28"/>
          <w:szCs w:val="28"/>
        </w:rPr>
        <w:t>十五</w:t>
      </w:r>
      <w:r>
        <w:rPr>
          <w:rFonts w:ascii="標楷體" w:eastAsia="標楷體" w:hAnsi="標楷體"/>
          <w:b/>
          <w:bCs/>
          <w:sz w:val="28"/>
        </w:rPr>
        <w:t>、</w:t>
      </w:r>
      <w:r>
        <w:rPr>
          <w:rFonts w:ascii="標楷體" w:eastAsia="標楷體" w:hAnsi="標楷體"/>
          <w:b/>
          <w:sz w:val="28"/>
          <w:szCs w:val="28"/>
        </w:rPr>
        <w:t>預防狂犬病：</w:t>
      </w:r>
    </w:p>
    <w:p w:rsidR="00370FA4" w:rsidRDefault="00D020FF">
      <w:pPr>
        <w:pStyle w:val="a0"/>
        <w:widowControl w:val="0"/>
        <w:overflowPunct w:val="0"/>
        <w:spacing w:line="440" w:lineRule="exact"/>
        <w:ind w:left="602"/>
        <w:jc w:val="both"/>
      </w:pPr>
      <w:r>
        <w:rPr>
          <w:rFonts w:ascii="標楷體" w:eastAsia="標楷體" w:hAnsi="標楷體" w:cs="Arial"/>
          <w:bCs/>
          <w:sz w:val="28"/>
          <w:szCs w:val="28"/>
        </w:rPr>
        <w:t>不碰觸、逗弄野生動物，</w:t>
      </w:r>
      <w:proofErr w:type="gramStart"/>
      <w:r>
        <w:rPr>
          <w:rFonts w:ascii="標楷體" w:eastAsia="標楷體" w:hAnsi="標楷體" w:cs="Arial"/>
          <w:bCs/>
          <w:sz w:val="28"/>
          <w:szCs w:val="28"/>
        </w:rPr>
        <w:t>不撿拾</w:t>
      </w:r>
      <w:proofErr w:type="gramEnd"/>
      <w:r>
        <w:rPr>
          <w:rFonts w:ascii="標楷體" w:eastAsia="標楷體" w:hAnsi="標楷體" w:cs="Arial"/>
          <w:bCs/>
          <w:sz w:val="28"/>
          <w:szCs w:val="28"/>
        </w:rPr>
        <w:t>生病的野生動物、屍體，</w:t>
      </w:r>
      <w:r>
        <w:rPr>
          <w:rFonts w:ascii="標楷體" w:eastAsia="標楷體" w:hAnsi="標楷體"/>
          <w:sz w:val="28"/>
          <w:szCs w:val="28"/>
        </w:rPr>
        <w:t>有任何疑問請洽詢各</w:t>
      </w:r>
      <w:r>
        <w:rPr>
          <w:rFonts w:ascii="標楷體" w:eastAsia="標楷體" w:hAnsi="標楷體" w:cs="Arial"/>
          <w:bCs/>
          <w:sz w:val="28"/>
          <w:szCs w:val="28"/>
        </w:rPr>
        <w:t>地動物防疫機關，或衛生福利部疾病管制署</w:t>
      </w:r>
      <w:r>
        <w:rPr>
          <w:rFonts w:ascii="標楷體" w:eastAsia="標楷體" w:hAnsi="標楷體" w:cs="Arial"/>
          <w:bCs/>
          <w:sz w:val="28"/>
          <w:szCs w:val="28"/>
        </w:rPr>
        <w:t>0800-761-590</w:t>
      </w:r>
      <w:r>
        <w:rPr>
          <w:rFonts w:ascii="標楷體" w:eastAsia="標楷體" w:hAnsi="標楷體" w:cs="Arial"/>
          <w:bCs/>
          <w:sz w:val="28"/>
          <w:szCs w:val="28"/>
        </w:rPr>
        <w:t>；一旦被動物咬傷時，請遵循</w:t>
      </w:r>
      <w:r>
        <w:rPr>
          <w:rFonts w:ascii="標楷體" w:eastAsia="標楷體" w:hAnsi="標楷體" w:cs="Arial"/>
          <w:bCs/>
          <w:sz w:val="28"/>
          <w:szCs w:val="28"/>
        </w:rPr>
        <w:t>1</w:t>
      </w:r>
      <w:r>
        <w:rPr>
          <w:rFonts w:ascii="標楷體" w:eastAsia="標楷體" w:hAnsi="標楷體" w:cs="Arial"/>
          <w:bCs/>
          <w:sz w:val="28"/>
          <w:szCs w:val="28"/>
        </w:rPr>
        <w:t>記、</w:t>
      </w:r>
      <w:r>
        <w:rPr>
          <w:rFonts w:ascii="標楷體" w:eastAsia="標楷體" w:hAnsi="標楷體" w:cs="Arial"/>
          <w:bCs/>
          <w:sz w:val="28"/>
          <w:szCs w:val="28"/>
        </w:rPr>
        <w:t>2</w:t>
      </w:r>
      <w:r>
        <w:rPr>
          <w:rFonts w:ascii="標楷體" w:eastAsia="標楷體" w:hAnsi="標楷體" w:cs="Arial"/>
          <w:bCs/>
          <w:sz w:val="28"/>
          <w:szCs w:val="28"/>
        </w:rPr>
        <w:t>沖、</w:t>
      </w:r>
      <w:r>
        <w:rPr>
          <w:rFonts w:ascii="標楷體" w:eastAsia="標楷體" w:hAnsi="標楷體" w:cs="Arial"/>
          <w:bCs/>
          <w:sz w:val="28"/>
          <w:szCs w:val="28"/>
        </w:rPr>
        <w:t>3</w:t>
      </w:r>
      <w:r>
        <w:rPr>
          <w:rFonts w:ascii="標楷體" w:eastAsia="標楷體" w:hAnsi="標楷體" w:cs="Arial"/>
          <w:bCs/>
          <w:sz w:val="28"/>
          <w:szCs w:val="28"/>
        </w:rPr>
        <w:t>送、</w:t>
      </w:r>
      <w:r>
        <w:rPr>
          <w:rFonts w:ascii="標楷體" w:eastAsia="標楷體" w:hAnsi="標楷體" w:cs="Arial"/>
          <w:bCs/>
          <w:sz w:val="28"/>
          <w:szCs w:val="28"/>
        </w:rPr>
        <w:t>4</w:t>
      </w:r>
      <w:r>
        <w:rPr>
          <w:rFonts w:ascii="標楷體" w:eastAsia="標楷體" w:hAnsi="標楷體" w:cs="Arial"/>
          <w:bCs/>
          <w:sz w:val="28"/>
          <w:szCs w:val="28"/>
        </w:rPr>
        <w:t>觀：</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記：保持冷靜，牢記動物特徵。</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沖：用大量肥皂、清水沖洗</w:t>
      </w:r>
      <w:r>
        <w:rPr>
          <w:rFonts w:ascii="標楷體" w:eastAsia="標楷體" w:hAnsi="標楷體"/>
          <w:sz w:val="28"/>
          <w:szCs w:val="28"/>
        </w:rPr>
        <w:t>15</w:t>
      </w:r>
      <w:r>
        <w:rPr>
          <w:rFonts w:ascii="標楷體" w:eastAsia="標楷體" w:hAnsi="標楷體"/>
          <w:sz w:val="28"/>
          <w:szCs w:val="28"/>
        </w:rPr>
        <w:t>分鐘，並以優碘消毒傷口。</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送：儘速送</w:t>
      </w:r>
      <w:proofErr w:type="gramStart"/>
      <w:r>
        <w:rPr>
          <w:rFonts w:ascii="標楷體" w:eastAsia="標楷體" w:hAnsi="標楷體"/>
          <w:sz w:val="28"/>
          <w:szCs w:val="28"/>
        </w:rPr>
        <w:t>醫</w:t>
      </w:r>
      <w:proofErr w:type="gramEnd"/>
      <w:r>
        <w:rPr>
          <w:rFonts w:ascii="標楷體" w:eastAsia="標楷體" w:hAnsi="標楷體"/>
          <w:sz w:val="28"/>
          <w:szCs w:val="28"/>
        </w:rPr>
        <w:t>評估是否要接種疫苗。</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rPr>
          <w:rFonts w:ascii="標楷體" w:eastAsia="標楷體" w:hAnsi="標楷體"/>
          <w:sz w:val="28"/>
          <w:szCs w:val="28"/>
        </w:rPr>
        <w:t>觀：</w:t>
      </w:r>
      <w:proofErr w:type="gramStart"/>
      <w:r>
        <w:rPr>
          <w:rFonts w:ascii="標楷體" w:eastAsia="標楷體" w:hAnsi="標楷體"/>
          <w:sz w:val="28"/>
          <w:szCs w:val="28"/>
        </w:rPr>
        <w:t>儘</w:t>
      </w:r>
      <w:proofErr w:type="gramEnd"/>
      <w:r>
        <w:rPr>
          <w:rFonts w:ascii="標楷體" w:eastAsia="標楷體" w:hAnsi="標楷體"/>
          <w:sz w:val="28"/>
          <w:szCs w:val="28"/>
        </w:rPr>
        <w:t>可能將咬人動物繫留觀察</w:t>
      </w:r>
      <w:r>
        <w:rPr>
          <w:rFonts w:ascii="標楷體" w:eastAsia="標楷體" w:hAnsi="標楷體"/>
          <w:sz w:val="28"/>
          <w:szCs w:val="28"/>
        </w:rPr>
        <w:t>10</w:t>
      </w:r>
      <w:r>
        <w:rPr>
          <w:rFonts w:ascii="標楷體" w:eastAsia="標楷體" w:hAnsi="標楷體"/>
          <w:sz w:val="28"/>
          <w:szCs w:val="28"/>
        </w:rPr>
        <w:t>天。若其</w:t>
      </w:r>
      <w:proofErr w:type="gramStart"/>
      <w:r>
        <w:rPr>
          <w:rFonts w:ascii="標楷體" w:eastAsia="標楷體" w:hAnsi="標楷體"/>
          <w:sz w:val="28"/>
          <w:szCs w:val="28"/>
        </w:rPr>
        <w:t>兇</w:t>
      </w:r>
      <w:proofErr w:type="gramEnd"/>
      <w:r>
        <w:rPr>
          <w:rFonts w:ascii="標楷體" w:eastAsia="標楷體" w:hAnsi="標楷體"/>
          <w:sz w:val="28"/>
          <w:szCs w:val="28"/>
        </w:rPr>
        <w:t>性大發，不要冒險捕捉</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五</w:t>
      </w:r>
      <w:r>
        <w:rPr>
          <w:rFonts w:ascii="標楷體" w:eastAsia="標楷體" w:hAnsi="標楷體"/>
          <w:sz w:val="28"/>
          <w:szCs w:val="28"/>
        </w:rPr>
        <w:t>)</w:t>
      </w:r>
      <w:r>
        <w:rPr>
          <w:rFonts w:ascii="標楷體" w:eastAsia="標楷體" w:hAnsi="標楷體"/>
          <w:sz w:val="28"/>
          <w:szCs w:val="28"/>
        </w:rPr>
        <w:t>被動物咬傷後，到哪裡就醫：</w:t>
      </w:r>
    </w:p>
    <w:p w:rsidR="00370FA4" w:rsidRDefault="00D020FF">
      <w:pPr>
        <w:pStyle w:val="a0"/>
        <w:overflowPunct w:val="0"/>
        <w:autoSpaceDE w:val="0"/>
        <w:spacing w:line="440" w:lineRule="exact"/>
        <w:ind w:left="851" w:hanging="406"/>
        <w:jc w:val="both"/>
        <w:rPr>
          <w:rFonts w:ascii="標楷體" w:eastAsia="標楷體" w:hAnsi="標楷體" w:cs="Arial"/>
          <w:bCs/>
          <w:sz w:val="28"/>
          <w:szCs w:val="28"/>
        </w:rPr>
      </w:pPr>
      <w:r>
        <w:rPr>
          <w:rFonts w:ascii="標楷體" w:eastAsia="標楷體" w:hAnsi="標楷體" w:cs="Arial"/>
          <w:bCs/>
          <w:sz w:val="28"/>
          <w:szCs w:val="28"/>
        </w:rPr>
        <w:t>1</w:t>
      </w:r>
      <w:r>
        <w:rPr>
          <w:rFonts w:ascii="標楷體" w:eastAsia="標楷體" w:hAnsi="標楷體" w:cs="Arial"/>
          <w:bCs/>
          <w:sz w:val="28"/>
          <w:szCs w:val="28"/>
        </w:rPr>
        <w:t>、請至疫苗儲備醫院就醫，各</w:t>
      </w:r>
      <w:proofErr w:type="gramStart"/>
      <w:r>
        <w:rPr>
          <w:rFonts w:ascii="標楷體" w:eastAsia="標楷體" w:hAnsi="標楷體" w:cs="Arial"/>
          <w:bCs/>
          <w:sz w:val="28"/>
          <w:szCs w:val="28"/>
        </w:rPr>
        <w:t>縣市均有施</w:t>
      </w:r>
      <w:proofErr w:type="gramEnd"/>
      <w:r>
        <w:rPr>
          <w:rFonts w:ascii="標楷體" w:eastAsia="標楷體" w:hAnsi="標楷體" w:cs="Arial"/>
          <w:bCs/>
          <w:sz w:val="28"/>
          <w:szCs w:val="28"/>
        </w:rPr>
        <w:t>打點；請至「衛生福利部疾病管制署</w:t>
      </w:r>
      <w:r>
        <w:rPr>
          <w:rFonts w:ascii="標楷體" w:eastAsia="標楷體" w:hAnsi="標楷體" w:cs="Arial"/>
          <w:bCs/>
          <w:sz w:val="28"/>
          <w:szCs w:val="28"/>
        </w:rPr>
        <w:t>(</w:t>
      </w:r>
      <w:r>
        <w:rPr>
          <w:rFonts w:ascii="標楷體" w:eastAsia="標楷體" w:hAnsi="標楷體" w:cs="Arial"/>
          <w:bCs/>
          <w:sz w:val="28"/>
          <w:szCs w:val="28"/>
        </w:rPr>
        <w:t>民眾版</w:t>
      </w:r>
      <w:r>
        <w:rPr>
          <w:rFonts w:ascii="標楷體" w:eastAsia="標楷體" w:hAnsi="標楷體" w:cs="Arial"/>
          <w:bCs/>
          <w:sz w:val="28"/>
          <w:szCs w:val="28"/>
        </w:rPr>
        <w:t>)</w:t>
      </w:r>
      <w:r>
        <w:rPr>
          <w:rFonts w:ascii="標楷體" w:eastAsia="標楷體" w:hAnsi="標楷體" w:cs="Arial"/>
          <w:bCs/>
          <w:sz w:val="28"/>
          <w:szCs w:val="28"/>
        </w:rPr>
        <w:t>」網站：</w:t>
      </w:r>
      <w:r>
        <w:rPr>
          <w:rFonts w:ascii="標楷體" w:eastAsia="標楷體" w:hAnsi="標楷體" w:cs="Arial"/>
          <w:bCs/>
          <w:sz w:val="28"/>
          <w:szCs w:val="28"/>
        </w:rPr>
        <w:t>http://www.cdc.gov.tw/</w:t>
      </w:r>
      <w:r>
        <w:rPr>
          <w:rFonts w:ascii="標楷體" w:eastAsia="標楷體" w:hAnsi="標楷體" w:cs="Arial"/>
          <w:bCs/>
          <w:sz w:val="28"/>
          <w:szCs w:val="28"/>
        </w:rPr>
        <w:t>查詢。</w:t>
      </w:r>
    </w:p>
    <w:p w:rsidR="00370FA4" w:rsidRDefault="00D020FF">
      <w:pPr>
        <w:pStyle w:val="a0"/>
        <w:overflowPunct w:val="0"/>
        <w:autoSpaceDE w:val="0"/>
        <w:spacing w:line="440" w:lineRule="exact"/>
        <w:ind w:left="851" w:hanging="406"/>
        <w:jc w:val="both"/>
        <w:rPr>
          <w:rFonts w:ascii="標楷體" w:eastAsia="標楷體" w:hAnsi="標楷體" w:cs="Arial"/>
          <w:bCs/>
          <w:sz w:val="28"/>
          <w:szCs w:val="28"/>
        </w:rPr>
      </w:pPr>
      <w:r>
        <w:rPr>
          <w:rFonts w:ascii="標楷體" w:eastAsia="標楷體" w:hAnsi="標楷體" w:cs="Arial"/>
          <w:bCs/>
          <w:sz w:val="28"/>
          <w:szCs w:val="28"/>
        </w:rPr>
        <w:t>2</w:t>
      </w:r>
      <w:r>
        <w:rPr>
          <w:rFonts w:ascii="標楷體" w:eastAsia="標楷體" w:hAnsi="標楷體" w:cs="Arial"/>
          <w:bCs/>
          <w:sz w:val="28"/>
          <w:szCs w:val="28"/>
        </w:rPr>
        <w:t>、高風險民眾暴露後需接種</w:t>
      </w:r>
      <w:r>
        <w:rPr>
          <w:rFonts w:ascii="標楷體" w:eastAsia="標楷體" w:hAnsi="標楷體" w:cs="Arial"/>
          <w:bCs/>
          <w:sz w:val="28"/>
          <w:szCs w:val="28"/>
        </w:rPr>
        <w:t>5</w:t>
      </w:r>
      <w:r>
        <w:rPr>
          <w:rFonts w:ascii="標楷體" w:eastAsia="標楷體" w:hAnsi="標楷體" w:cs="Arial"/>
          <w:bCs/>
          <w:sz w:val="28"/>
          <w:szCs w:val="28"/>
        </w:rPr>
        <w:t>劑疫苗，且於發病前接種防護效果接近百分之百。</w:t>
      </w:r>
    </w:p>
    <w:p w:rsidR="00370FA4" w:rsidRDefault="00370FA4">
      <w:pPr>
        <w:pStyle w:val="a0"/>
        <w:overflowPunct w:val="0"/>
        <w:autoSpaceDE w:val="0"/>
        <w:spacing w:line="440" w:lineRule="exact"/>
        <w:ind w:left="851" w:hanging="406"/>
        <w:jc w:val="both"/>
        <w:rPr>
          <w:rFonts w:ascii="標楷體" w:eastAsia="標楷體" w:hAnsi="標楷體" w:cs="Arial"/>
          <w:bCs/>
          <w:sz w:val="28"/>
          <w:szCs w:val="28"/>
        </w:rPr>
      </w:pPr>
    </w:p>
    <w:p w:rsidR="00370FA4" w:rsidRDefault="00D020FF">
      <w:pPr>
        <w:pStyle w:val="a0"/>
        <w:overflowPunct w:val="0"/>
        <w:spacing w:line="440" w:lineRule="exact"/>
        <w:ind w:left="566" w:hanging="566"/>
        <w:jc w:val="both"/>
        <w:rPr>
          <w:rFonts w:ascii="標楷體" w:eastAsia="標楷體" w:hAnsi="標楷體"/>
          <w:b/>
          <w:sz w:val="28"/>
          <w:szCs w:val="28"/>
        </w:rPr>
      </w:pPr>
      <w:r>
        <w:rPr>
          <w:rFonts w:ascii="標楷體" w:eastAsia="標楷體" w:hAnsi="標楷體"/>
          <w:b/>
          <w:sz w:val="28"/>
          <w:szCs w:val="28"/>
        </w:rPr>
        <w:t>十六、病毒性腸胃炎防治：</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不生食、不生飲、戴口罩及養成勤洗手之良好個人衛生。</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對有疑似病毒性腸胃炎症狀者，除了注意補充水分、電解質及營養，</w:t>
      </w:r>
      <w:proofErr w:type="gramStart"/>
      <w:r>
        <w:rPr>
          <w:rFonts w:ascii="標楷體" w:eastAsia="標楷體" w:hAnsi="標楷體"/>
          <w:sz w:val="28"/>
          <w:szCs w:val="28"/>
        </w:rPr>
        <w:t>儘</w:t>
      </w:r>
      <w:proofErr w:type="gramEnd"/>
      <w:r>
        <w:rPr>
          <w:rFonts w:ascii="標楷體" w:eastAsia="標楷體" w:hAnsi="標楷體"/>
          <w:sz w:val="28"/>
          <w:szCs w:val="28"/>
        </w:rPr>
        <w:t>可能選擇容易入口及無刺激性的飲食，並建議其依醫師指示接受治療。</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照顧或接觸病患</w:t>
      </w:r>
      <w:proofErr w:type="gramStart"/>
      <w:r>
        <w:rPr>
          <w:rFonts w:ascii="標楷體" w:eastAsia="標楷體" w:hAnsi="標楷體"/>
          <w:sz w:val="28"/>
          <w:szCs w:val="28"/>
        </w:rPr>
        <w:t>前後均應澈底</w:t>
      </w:r>
      <w:proofErr w:type="gramEnd"/>
      <w:r>
        <w:rPr>
          <w:rFonts w:ascii="標楷體" w:eastAsia="標楷體" w:hAnsi="標楷體"/>
          <w:sz w:val="28"/>
          <w:szCs w:val="28"/>
        </w:rPr>
        <w:t>洗手，即使脫除手套後亦應洗手，減少感染事件之發生；病患之嘔吐物及排泄物均可能帶有高濃度病原，應小心處理，清理受汙染的環境後也應立即洗手。</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pStyle w:val="a0"/>
        <w:overflowPunct w:val="0"/>
        <w:spacing w:line="440" w:lineRule="exact"/>
        <w:jc w:val="both"/>
      </w:pPr>
      <w:r>
        <w:rPr>
          <w:rFonts w:ascii="標楷體" w:eastAsia="標楷體" w:hAnsi="標楷體"/>
          <w:b/>
          <w:bCs/>
          <w:sz w:val="28"/>
          <w:szCs w:val="28"/>
        </w:rPr>
        <w:t>十七、</w:t>
      </w:r>
      <w:r>
        <w:rPr>
          <w:rFonts w:ascii="標楷體" w:eastAsia="標楷體" w:hAnsi="標楷體"/>
          <w:b/>
          <w:sz w:val="28"/>
          <w:szCs w:val="28"/>
        </w:rPr>
        <w:t>登革熱防治：</w:t>
      </w:r>
    </w:p>
    <w:p w:rsidR="00370FA4" w:rsidRDefault="00D020FF">
      <w:pPr>
        <w:pStyle w:val="a0"/>
        <w:widowControl w:val="0"/>
        <w:overflowPunct w:val="0"/>
        <w:spacing w:line="440" w:lineRule="exact"/>
        <w:ind w:left="602"/>
        <w:jc w:val="both"/>
      </w:pPr>
      <w:r>
        <w:rPr>
          <w:rFonts w:ascii="標楷體" w:eastAsia="標楷體" w:hAnsi="標楷體" w:cs="Arial"/>
          <w:bCs/>
          <w:sz w:val="28"/>
          <w:szCs w:val="28"/>
        </w:rPr>
        <w:t>為避免登革熱</w:t>
      </w:r>
      <w:proofErr w:type="gramStart"/>
      <w:r>
        <w:rPr>
          <w:rFonts w:ascii="標楷體" w:eastAsia="標楷體" w:hAnsi="標楷體" w:cs="Arial"/>
          <w:bCs/>
          <w:sz w:val="28"/>
          <w:szCs w:val="28"/>
        </w:rPr>
        <w:t>疫</w:t>
      </w:r>
      <w:proofErr w:type="gramEnd"/>
      <w:r>
        <w:rPr>
          <w:rFonts w:ascii="標楷體" w:eastAsia="標楷體" w:hAnsi="標楷體" w:cs="Arial"/>
          <w:bCs/>
          <w:sz w:val="28"/>
          <w:szCs w:val="28"/>
        </w:rPr>
        <w:t>情危害健康，暑假期間應落實居家積水容器清除，防範病媒蚊孳生，</w:t>
      </w:r>
      <w:r>
        <w:rPr>
          <w:rFonts w:ascii="標楷體" w:eastAsia="標楷體" w:hAnsi="標楷體"/>
          <w:sz w:val="28"/>
          <w:szCs w:val="28"/>
        </w:rPr>
        <w:t>平時</w:t>
      </w:r>
      <w:r>
        <w:rPr>
          <w:rFonts w:ascii="標楷體" w:eastAsia="標楷體" w:hAnsi="標楷體" w:cs="Arial"/>
          <w:bCs/>
          <w:sz w:val="28"/>
          <w:szCs w:val="28"/>
        </w:rPr>
        <w:t>應做好個人防蚊措施，預防蚊蟲叮咬；曾至登革熱</w:t>
      </w:r>
      <w:r>
        <w:rPr>
          <w:rFonts w:ascii="標楷體" w:eastAsia="標楷體" w:hAnsi="標楷體" w:cs="Arial"/>
          <w:bCs/>
          <w:sz w:val="28"/>
          <w:szCs w:val="28"/>
        </w:rPr>
        <w:t>/</w:t>
      </w:r>
      <w:proofErr w:type="gramStart"/>
      <w:r>
        <w:rPr>
          <w:rFonts w:ascii="標楷體" w:eastAsia="標楷體" w:hAnsi="標楷體" w:cs="Arial"/>
          <w:bCs/>
          <w:sz w:val="28"/>
          <w:szCs w:val="28"/>
        </w:rPr>
        <w:t>茲卡疫區</w:t>
      </w:r>
      <w:proofErr w:type="gramEnd"/>
      <w:r>
        <w:rPr>
          <w:rFonts w:ascii="標楷體" w:eastAsia="標楷體" w:hAnsi="標楷體" w:cs="Arial"/>
          <w:bCs/>
          <w:sz w:val="28"/>
          <w:szCs w:val="28"/>
        </w:rPr>
        <w:t>國家旅遊，返國後如出現疑似登革熱症狀</w:t>
      </w:r>
      <w:r>
        <w:rPr>
          <w:rFonts w:ascii="標楷體" w:eastAsia="標楷體" w:hAnsi="標楷體" w:cs="Arial"/>
          <w:bCs/>
          <w:sz w:val="28"/>
          <w:szCs w:val="28"/>
        </w:rPr>
        <w:t>(</w:t>
      </w:r>
      <w:r>
        <w:rPr>
          <w:rFonts w:ascii="標楷體" w:eastAsia="標楷體" w:hAnsi="標楷體" w:cs="Arial"/>
          <w:bCs/>
          <w:sz w:val="28"/>
          <w:szCs w:val="28"/>
        </w:rPr>
        <w:t>如發燒、頭痛、後眼窩</w:t>
      </w:r>
      <w:r>
        <w:rPr>
          <w:rFonts w:ascii="標楷體" w:eastAsia="標楷體" w:hAnsi="標楷體" w:cs="Arial"/>
          <w:bCs/>
          <w:sz w:val="28"/>
          <w:szCs w:val="28"/>
        </w:rPr>
        <w:lastRenderedPageBreak/>
        <w:t>痛、肌肉關節痛、出疹等症狀</w:t>
      </w:r>
      <w:r>
        <w:rPr>
          <w:rFonts w:ascii="標楷體" w:eastAsia="標楷體" w:hAnsi="標楷體" w:cs="Arial"/>
          <w:bCs/>
          <w:sz w:val="28"/>
          <w:szCs w:val="28"/>
        </w:rPr>
        <w:t>)</w:t>
      </w:r>
      <w:r>
        <w:rPr>
          <w:rFonts w:ascii="標楷體" w:eastAsia="標楷體" w:hAnsi="標楷體" w:cs="Arial"/>
          <w:bCs/>
          <w:sz w:val="28"/>
          <w:szCs w:val="28"/>
        </w:rPr>
        <w:t>，應儘速就醫</w:t>
      </w:r>
      <w:proofErr w:type="gramStart"/>
      <w:r>
        <w:rPr>
          <w:rFonts w:ascii="標楷體" w:eastAsia="標楷體" w:hAnsi="標楷體" w:cs="Arial"/>
          <w:bCs/>
          <w:sz w:val="28"/>
          <w:szCs w:val="28"/>
        </w:rPr>
        <w:t>快篩</w:t>
      </w:r>
      <w:proofErr w:type="gramEnd"/>
      <w:r>
        <w:rPr>
          <w:rFonts w:ascii="標楷體" w:eastAsia="標楷體" w:hAnsi="標楷體" w:cs="Arial"/>
          <w:bCs/>
          <w:sz w:val="28"/>
          <w:szCs w:val="28"/>
        </w:rPr>
        <w:t>，並告知醫師旅遊史、</w:t>
      </w:r>
      <w:proofErr w:type="gramStart"/>
      <w:r>
        <w:rPr>
          <w:rFonts w:ascii="標楷體" w:eastAsia="標楷體" w:hAnsi="標楷體" w:cs="Arial"/>
          <w:bCs/>
          <w:sz w:val="28"/>
          <w:szCs w:val="28"/>
        </w:rPr>
        <w:t>活動使等相</w:t>
      </w:r>
      <w:proofErr w:type="gramEnd"/>
      <w:r>
        <w:rPr>
          <w:rFonts w:ascii="標楷體" w:eastAsia="標楷體" w:hAnsi="標楷體" w:cs="Arial"/>
          <w:bCs/>
          <w:sz w:val="28"/>
          <w:szCs w:val="28"/>
        </w:rPr>
        <w:t>關資訊，以利醫師診療及通報。</w:t>
      </w:r>
    </w:p>
    <w:p w:rsidR="00370FA4" w:rsidRDefault="00370FA4">
      <w:pPr>
        <w:pStyle w:val="a0"/>
        <w:widowControl w:val="0"/>
        <w:overflowPunct w:val="0"/>
        <w:spacing w:line="440" w:lineRule="exact"/>
        <w:ind w:left="602"/>
        <w:jc w:val="both"/>
        <w:rPr>
          <w:rFonts w:ascii="標楷體" w:eastAsia="標楷體" w:hAnsi="標楷體" w:cs="Arial"/>
          <w:bCs/>
          <w:sz w:val="28"/>
          <w:szCs w:val="28"/>
        </w:rPr>
      </w:pPr>
    </w:p>
    <w:p w:rsidR="00370FA4" w:rsidRDefault="00D020FF">
      <w:pPr>
        <w:snapToGrid w:val="0"/>
        <w:spacing w:line="440" w:lineRule="exact"/>
        <w:ind w:right="11"/>
        <w:jc w:val="both"/>
        <w:rPr>
          <w:rFonts w:ascii="標楷體" w:eastAsia="標楷體" w:hAnsi="標楷體"/>
          <w:b/>
          <w:sz w:val="28"/>
          <w:szCs w:val="28"/>
        </w:rPr>
      </w:pPr>
      <w:r>
        <w:rPr>
          <w:rFonts w:ascii="標楷體" w:eastAsia="標楷體" w:hAnsi="標楷體"/>
          <w:b/>
          <w:sz w:val="28"/>
          <w:szCs w:val="28"/>
        </w:rPr>
        <w:t>十八、流感防治：</w:t>
      </w:r>
    </w:p>
    <w:p w:rsidR="00370FA4" w:rsidRDefault="00D020FF">
      <w:pPr>
        <w:pStyle w:val="30"/>
        <w:overflowPunct w:val="0"/>
        <w:spacing w:line="440" w:lineRule="exact"/>
        <w:ind w:left="602" w:hanging="567"/>
        <w:jc w:val="both"/>
        <w:rPr>
          <w:rFonts w:ascii="標楷體" w:eastAsia="標楷體" w:hAnsi="標楷體" w:cs="Helvetica"/>
          <w:bCs/>
          <w:sz w:val="28"/>
          <w:szCs w:val="28"/>
        </w:rPr>
      </w:pPr>
      <w:r>
        <w:rPr>
          <w:rFonts w:ascii="標楷體" w:eastAsia="標楷體" w:hAnsi="標楷體" w:cs="Helvetica"/>
          <w:bCs/>
          <w:sz w:val="28"/>
          <w:szCs w:val="28"/>
        </w:rPr>
        <w:t>(</w:t>
      </w:r>
      <w:proofErr w:type="gramStart"/>
      <w:r>
        <w:rPr>
          <w:rFonts w:ascii="標楷體" w:eastAsia="標楷體" w:hAnsi="標楷體" w:cs="Helvetica"/>
          <w:bCs/>
          <w:sz w:val="28"/>
          <w:szCs w:val="28"/>
        </w:rPr>
        <w:t>一</w:t>
      </w:r>
      <w:proofErr w:type="gramEnd"/>
      <w:r>
        <w:rPr>
          <w:rFonts w:ascii="標楷體" w:eastAsia="標楷體" w:hAnsi="標楷體" w:cs="Helvetica"/>
          <w:bCs/>
          <w:sz w:val="28"/>
          <w:szCs w:val="28"/>
        </w:rPr>
        <w:t>)</w:t>
      </w:r>
      <w:r>
        <w:rPr>
          <w:rFonts w:ascii="標楷體" w:eastAsia="標楷體" w:hAnsi="標楷體" w:cs="Helvetica"/>
          <w:bCs/>
          <w:sz w:val="28"/>
          <w:szCs w:val="28"/>
        </w:rPr>
        <w:t>預防</w:t>
      </w:r>
      <w:proofErr w:type="gramStart"/>
      <w:r>
        <w:rPr>
          <w:rFonts w:ascii="標楷體" w:eastAsia="標楷體" w:hAnsi="標楷體" w:cs="Helvetica"/>
          <w:bCs/>
          <w:sz w:val="28"/>
          <w:szCs w:val="28"/>
        </w:rPr>
        <w:t>流感最有</w:t>
      </w:r>
      <w:proofErr w:type="gramEnd"/>
      <w:r>
        <w:rPr>
          <w:rFonts w:ascii="標楷體" w:eastAsia="標楷體" w:hAnsi="標楷體" w:cs="Helvetica"/>
          <w:bCs/>
          <w:sz w:val="28"/>
          <w:szCs w:val="28"/>
        </w:rPr>
        <w:t>效的方法就是按時接種流感疫苗。</w:t>
      </w:r>
    </w:p>
    <w:p w:rsidR="00370FA4" w:rsidRDefault="00D020FF">
      <w:pPr>
        <w:pStyle w:val="30"/>
        <w:overflowPunct w:val="0"/>
        <w:spacing w:line="440" w:lineRule="exact"/>
        <w:ind w:left="602" w:hanging="567"/>
        <w:jc w:val="both"/>
        <w:rPr>
          <w:rFonts w:ascii="標楷體" w:eastAsia="標楷體" w:hAnsi="標楷體" w:cs="Helvetica"/>
          <w:bCs/>
          <w:sz w:val="28"/>
          <w:szCs w:val="28"/>
        </w:rPr>
      </w:pPr>
      <w:r>
        <w:rPr>
          <w:rFonts w:ascii="標楷體" w:eastAsia="標楷體" w:hAnsi="標楷體" w:cs="Helvetica"/>
          <w:bCs/>
          <w:sz w:val="28"/>
          <w:szCs w:val="28"/>
        </w:rPr>
        <w:t>(</w:t>
      </w:r>
      <w:r>
        <w:rPr>
          <w:rFonts w:ascii="標楷體" w:eastAsia="標楷體" w:hAnsi="標楷體" w:cs="Helvetica"/>
          <w:bCs/>
          <w:sz w:val="28"/>
          <w:szCs w:val="28"/>
        </w:rPr>
        <w:t>二</w:t>
      </w:r>
      <w:r>
        <w:rPr>
          <w:rFonts w:ascii="標楷體" w:eastAsia="標楷體" w:hAnsi="標楷體" w:cs="Helvetica"/>
          <w:bCs/>
          <w:sz w:val="28"/>
          <w:szCs w:val="28"/>
        </w:rPr>
        <w:t>)</w:t>
      </w:r>
      <w:r>
        <w:rPr>
          <w:rFonts w:ascii="標楷體" w:eastAsia="標楷體" w:hAnsi="標楷體" w:cs="Helvetica"/>
          <w:bCs/>
          <w:sz w:val="28"/>
          <w:szCs w:val="28"/>
        </w:rPr>
        <w:t>維持手部清潔、咳嗽或打噴嚏後應立即洗手。</w:t>
      </w:r>
    </w:p>
    <w:p w:rsidR="00370FA4" w:rsidRDefault="00D020FF">
      <w:pPr>
        <w:pStyle w:val="30"/>
        <w:overflowPunct w:val="0"/>
        <w:spacing w:line="440" w:lineRule="exact"/>
        <w:ind w:left="602" w:hanging="567"/>
        <w:jc w:val="both"/>
        <w:rPr>
          <w:rFonts w:ascii="標楷體" w:eastAsia="標楷體" w:hAnsi="標楷體" w:cs="Helvetica"/>
          <w:bCs/>
          <w:sz w:val="28"/>
          <w:szCs w:val="28"/>
        </w:rPr>
      </w:pPr>
      <w:r>
        <w:rPr>
          <w:rFonts w:ascii="標楷體" w:eastAsia="標楷體" w:hAnsi="標楷體" w:cs="Helvetica"/>
          <w:bCs/>
          <w:sz w:val="28"/>
          <w:szCs w:val="28"/>
        </w:rPr>
        <w:t>(</w:t>
      </w:r>
      <w:r>
        <w:rPr>
          <w:rFonts w:ascii="標楷體" w:eastAsia="標楷體" w:hAnsi="標楷體" w:cs="Helvetica"/>
          <w:bCs/>
          <w:sz w:val="28"/>
          <w:szCs w:val="28"/>
        </w:rPr>
        <w:t>三</w:t>
      </w:r>
      <w:r>
        <w:rPr>
          <w:rFonts w:ascii="標楷體" w:eastAsia="標楷體" w:hAnsi="標楷體" w:cs="Helvetica"/>
          <w:bCs/>
          <w:sz w:val="28"/>
          <w:szCs w:val="28"/>
        </w:rPr>
        <w:t>)</w:t>
      </w:r>
      <w:r>
        <w:rPr>
          <w:rFonts w:ascii="標楷體" w:eastAsia="標楷體" w:hAnsi="標楷體" w:cs="Helvetica"/>
          <w:bCs/>
          <w:sz w:val="28"/>
          <w:szCs w:val="28"/>
        </w:rPr>
        <w:t>注意呼吸道衛生及咳嗽禮節，有呼吸道症狀時戴口罩，當口罩沾到口鼻分</w:t>
      </w:r>
    </w:p>
    <w:p w:rsidR="00370FA4" w:rsidRDefault="00D020FF">
      <w:pPr>
        <w:pStyle w:val="30"/>
        <w:overflowPunct w:val="0"/>
        <w:spacing w:line="440" w:lineRule="exact"/>
        <w:ind w:left="602" w:hanging="567"/>
        <w:jc w:val="both"/>
        <w:rPr>
          <w:rFonts w:ascii="標楷體" w:eastAsia="標楷體" w:hAnsi="標楷體" w:cs="Helvetica"/>
          <w:bCs/>
          <w:sz w:val="28"/>
          <w:szCs w:val="28"/>
        </w:rPr>
      </w:pPr>
      <w:r>
        <w:rPr>
          <w:rFonts w:ascii="標楷體" w:eastAsia="標楷體" w:hAnsi="標楷體" w:cs="Helvetica"/>
          <w:bCs/>
          <w:sz w:val="28"/>
          <w:szCs w:val="28"/>
        </w:rPr>
        <w:t>(</w:t>
      </w:r>
      <w:r>
        <w:rPr>
          <w:rFonts w:ascii="標楷體" w:eastAsia="標楷體" w:hAnsi="標楷體" w:cs="Helvetica"/>
          <w:bCs/>
          <w:sz w:val="28"/>
          <w:szCs w:val="28"/>
        </w:rPr>
        <w:t>四</w:t>
      </w:r>
      <w:r>
        <w:rPr>
          <w:rFonts w:ascii="標楷體" w:eastAsia="標楷體" w:hAnsi="標楷體" w:cs="Helvetica"/>
          <w:bCs/>
          <w:sz w:val="28"/>
          <w:szCs w:val="28"/>
        </w:rPr>
        <w:t>)</w:t>
      </w:r>
      <w:proofErr w:type="gramStart"/>
      <w:r>
        <w:rPr>
          <w:rFonts w:ascii="標楷體" w:eastAsia="標楷體" w:hAnsi="標楷體" w:cs="Helvetica"/>
          <w:bCs/>
          <w:sz w:val="28"/>
          <w:szCs w:val="28"/>
        </w:rPr>
        <w:t>泌物時</w:t>
      </w:r>
      <w:proofErr w:type="gramEnd"/>
      <w:r>
        <w:rPr>
          <w:rFonts w:ascii="標楷體" w:eastAsia="標楷體" w:hAnsi="標楷體" w:cs="Helvetica"/>
          <w:bCs/>
          <w:sz w:val="28"/>
          <w:szCs w:val="28"/>
        </w:rPr>
        <w:t>立即更換。打噴嚏</w:t>
      </w:r>
      <w:r>
        <w:rPr>
          <w:rFonts w:ascii="標楷體" w:eastAsia="標楷體" w:hAnsi="標楷體" w:cs="Helvetica"/>
          <w:bCs/>
          <w:sz w:val="28"/>
          <w:szCs w:val="28"/>
        </w:rPr>
        <w:t>時，用面紙或手帕遮住口鼻，或用衣袖代替。</w:t>
      </w:r>
    </w:p>
    <w:p w:rsidR="00370FA4" w:rsidRDefault="00D020FF">
      <w:pPr>
        <w:pStyle w:val="30"/>
        <w:overflowPunct w:val="0"/>
        <w:spacing w:line="440" w:lineRule="exact"/>
        <w:ind w:left="602" w:hanging="567"/>
        <w:jc w:val="both"/>
        <w:rPr>
          <w:rFonts w:ascii="標楷體" w:eastAsia="標楷體" w:hAnsi="標楷體" w:cs="Helvetica"/>
          <w:bCs/>
          <w:sz w:val="28"/>
          <w:szCs w:val="28"/>
        </w:rPr>
      </w:pPr>
      <w:r>
        <w:rPr>
          <w:rFonts w:ascii="標楷體" w:eastAsia="標楷體" w:hAnsi="標楷體" w:cs="Helvetica"/>
          <w:bCs/>
          <w:sz w:val="28"/>
          <w:szCs w:val="28"/>
        </w:rPr>
        <w:t>(</w:t>
      </w:r>
      <w:r>
        <w:rPr>
          <w:rFonts w:ascii="標楷體" w:eastAsia="標楷體" w:hAnsi="標楷體" w:cs="Helvetica"/>
          <w:bCs/>
          <w:sz w:val="28"/>
          <w:szCs w:val="28"/>
        </w:rPr>
        <w:t>五</w:t>
      </w:r>
      <w:r>
        <w:rPr>
          <w:rFonts w:ascii="標楷體" w:eastAsia="標楷體" w:hAnsi="標楷體" w:cs="Helvetica"/>
          <w:bCs/>
          <w:sz w:val="28"/>
          <w:szCs w:val="28"/>
        </w:rPr>
        <w:t>)</w:t>
      </w:r>
      <w:r>
        <w:rPr>
          <w:rFonts w:ascii="標楷體" w:eastAsia="標楷體" w:hAnsi="標楷體" w:cs="Helvetica"/>
          <w:bCs/>
          <w:sz w:val="28"/>
          <w:szCs w:val="28"/>
        </w:rPr>
        <w:t>有流感症狀立即就醫，在家中休養，儘量不上班、不上課，並依醫囑服用藥物。</w:t>
      </w:r>
    </w:p>
    <w:p w:rsidR="00370FA4" w:rsidRDefault="00D020FF">
      <w:pPr>
        <w:pStyle w:val="30"/>
        <w:overflowPunct w:val="0"/>
        <w:spacing w:line="440" w:lineRule="exact"/>
        <w:ind w:left="602" w:hanging="567"/>
        <w:jc w:val="both"/>
        <w:rPr>
          <w:rFonts w:ascii="標楷體" w:eastAsia="標楷體" w:hAnsi="標楷體" w:cs="Helvetica"/>
          <w:bCs/>
          <w:sz w:val="28"/>
          <w:szCs w:val="28"/>
        </w:rPr>
      </w:pPr>
      <w:r>
        <w:rPr>
          <w:rFonts w:ascii="標楷體" w:eastAsia="標楷體" w:hAnsi="標楷體" w:cs="Helvetica"/>
          <w:bCs/>
          <w:sz w:val="28"/>
          <w:szCs w:val="28"/>
        </w:rPr>
        <w:t>(</w:t>
      </w:r>
      <w:r>
        <w:rPr>
          <w:rFonts w:ascii="標楷體" w:eastAsia="標楷體" w:hAnsi="標楷體" w:cs="Helvetica"/>
          <w:bCs/>
          <w:sz w:val="28"/>
          <w:szCs w:val="28"/>
        </w:rPr>
        <w:t>六</w:t>
      </w:r>
      <w:r>
        <w:rPr>
          <w:rFonts w:ascii="標楷體" w:eastAsia="標楷體" w:hAnsi="標楷體" w:cs="Helvetica"/>
          <w:bCs/>
          <w:sz w:val="28"/>
          <w:szCs w:val="28"/>
        </w:rPr>
        <w:t>)</w:t>
      </w:r>
      <w:r>
        <w:rPr>
          <w:rFonts w:ascii="標楷體" w:eastAsia="標楷體" w:hAnsi="標楷體" w:cs="Helvetica"/>
          <w:bCs/>
          <w:sz w:val="28"/>
          <w:szCs w:val="28"/>
        </w:rPr>
        <w:t>流感流行</w:t>
      </w:r>
      <w:proofErr w:type="gramStart"/>
      <w:r>
        <w:rPr>
          <w:rFonts w:ascii="標楷體" w:eastAsia="標楷體" w:hAnsi="標楷體" w:cs="Helvetica"/>
          <w:bCs/>
          <w:sz w:val="28"/>
          <w:szCs w:val="28"/>
        </w:rPr>
        <w:t>期間，</w:t>
      </w:r>
      <w:proofErr w:type="gramEnd"/>
      <w:r>
        <w:rPr>
          <w:rFonts w:ascii="標楷體" w:eastAsia="標楷體" w:hAnsi="標楷體" w:cs="Helvetica"/>
          <w:bCs/>
          <w:sz w:val="28"/>
          <w:szCs w:val="28"/>
        </w:rPr>
        <w:t>減少出入公共場所或人多擁擠地方。</w:t>
      </w:r>
    </w:p>
    <w:p w:rsidR="00370FA4" w:rsidRDefault="00D020FF">
      <w:pPr>
        <w:pStyle w:val="30"/>
        <w:overflowPunct w:val="0"/>
        <w:spacing w:line="440" w:lineRule="exact"/>
        <w:ind w:left="602" w:hanging="567"/>
        <w:jc w:val="both"/>
      </w:pPr>
      <w:r>
        <w:rPr>
          <w:rFonts w:ascii="標楷體" w:eastAsia="標楷體" w:hAnsi="標楷體" w:cs="Helvetica"/>
          <w:bCs/>
          <w:sz w:val="28"/>
          <w:szCs w:val="28"/>
        </w:rPr>
        <w:t>(</w:t>
      </w:r>
      <w:r>
        <w:rPr>
          <w:rFonts w:ascii="標楷體" w:eastAsia="標楷體" w:hAnsi="標楷體" w:cs="Helvetica"/>
          <w:bCs/>
          <w:sz w:val="28"/>
          <w:szCs w:val="28"/>
        </w:rPr>
        <w:t>七</w:t>
      </w:r>
      <w:r>
        <w:rPr>
          <w:rFonts w:ascii="標楷體" w:eastAsia="標楷體" w:hAnsi="標楷體" w:cs="Helvetica"/>
          <w:bCs/>
          <w:sz w:val="28"/>
          <w:szCs w:val="28"/>
        </w:rPr>
        <w:t>)</w:t>
      </w:r>
      <w:r>
        <w:rPr>
          <w:rFonts w:ascii="標楷體" w:eastAsia="標楷體" w:hAnsi="標楷體" w:cs="Helvetica"/>
          <w:bCs/>
          <w:sz w:val="28"/>
          <w:szCs w:val="28"/>
        </w:rPr>
        <w:t>注意飲食均衡、適當運動及休息，以維護身體健康。</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pStyle w:val="a0"/>
        <w:overflowPunct w:val="0"/>
        <w:autoSpaceDE w:val="0"/>
        <w:spacing w:line="440" w:lineRule="exact"/>
        <w:jc w:val="both"/>
      </w:pPr>
      <w:r>
        <w:rPr>
          <w:rFonts w:ascii="標楷體" w:eastAsia="標楷體" w:hAnsi="標楷體"/>
          <w:b/>
          <w:bCs/>
          <w:sz w:val="28"/>
          <w:szCs w:val="28"/>
        </w:rPr>
        <w:t>十九、上網安全：</w:t>
      </w:r>
    </w:p>
    <w:p w:rsidR="00370FA4" w:rsidRDefault="00D020FF">
      <w:pPr>
        <w:pStyle w:val="a0"/>
        <w:widowControl w:val="0"/>
        <w:overflowPunct w:val="0"/>
        <w:spacing w:line="440" w:lineRule="exact"/>
        <w:ind w:left="602"/>
        <w:jc w:val="both"/>
        <w:rPr>
          <w:rFonts w:ascii="標楷體" w:eastAsia="標楷體" w:hAnsi="標楷體"/>
          <w:sz w:val="28"/>
          <w:szCs w:val="28"/>
        </w:rPr>
      </w:pPr>
      <w:r>
        <w:rPr>
          <w:rFonts w:ascii="標楷體" w:eastAsia="標楷體" w:hAnsi="標楷體"/>
          <w:sz w:val="28"/>
          <w:szCs w:val="28"/>
        </w:rPr>
        <w:t>暑假</w:t>
      </w:r>
      <w:proofErr w:type="gramStart"/>
      <w:r>
        <w:rPr>
          <w:rFonts w:ascii="標楷體" w:eastAsia="標楷體" w:hAnsi="標楷體"/>
          <w:sz w:val="28"/>
          <w:szCs w:val="28"/>
        </w:rPr>
        <w:t>期間，</w:t>
      </w:r>
      <w:proofErr w:type="gramEnd"/>
      <w:r>
        <w:rPr>
          <w:rFonts w:ascii="標楷體" w:eastAsia="標楷體" w:hAnsi="標楷體"/>
          <w:sz w:val="28"/>
          <w:szCs w:val="28"/>
        </w:rPr>
        <w:t>學生閒暇的時間變長，加上行動上網的</w:t>
      </w:r>
      <w:proofErr w:type="gramStart"/>
      <w:r>
        <w:rPr>
          <w:rFonts w:ascii="標楷體" w:eastAsia="標楷體" w:hAnsi="標楷體"/>
          <w:sz w:val="28"/>
          <w:szCs w:val="28"/>
        </w:rPr>
        <w:t>普及</w:t>
      </w:r>
      <w:proofErr w:type="gramEnd"/>
      <w:r>
        <w:rPr>
          <w:rFonts w:ascii="標楷體" w:eastAsia="標楷體" w:hAnsi="標楷體"/>
          <w:sz w:val="28"/>
          <w:szCs w:val="28"/>
        </w:rPr>
        <w:t>，各式上網載具亦提供了種類多元的應用程式與遊戲下載，因此更容易使得學生沉迷於網路世界或遊戲，近年來由於過度沉迷於玩手機遊戲所引發的病症也逐漸增多，特別</w:t>
      </w:r>
      <w:proofErr w:type="gramStart"/>
      <w:r>
        <w:rPr>
          <w:rFonts w:ascii="標楷體" w:eastAsia="標楷體" w:hAnsi="標楷體"/>
          <w:sz w:val="28"/>
          <w:szCs w:val="28"/>
        </w:rPr>
        <w:t>是對肩</w:t>
      </w:r>
      <w:proofErr w:type="gramEnd"/>
      <w:r>
        <w:rPr>
          <w:rFonts w:ascii="標楷體" w:eastAsia="標楷體" w:hAnsi="標楷體"/>
          <w:sz w:val="28"/>
          <w:szCs w:val="28"/>
        </w:rPr>
        <w:t>頸、手腕與眼睛的傷害，請學校提醒家長應注意暑假期間孩子上網時間及行為，並慎選電子遊戲，避免產生價值錯亂，更須與孩子共同制訂上網公約及培養正確的網路使用態度與習慣。請各校就下列注意事項加以宣導，敦請家長協助，以引導學生正向使用網路。</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進行親子溝通：可以參考健康上網</w:t>
      </w:r>
      <w:proofErr w:type="gramStart"/>
      <w:r>
        <w:rPr>
          <w:rFonts w:ascii="標楷體" w:eastAsia="標楷體" w:hAnsi="標楷體"/>
          <w:sz w:val="28"/>
          <w:szCs w:val="28"/>
        </w:rPr>
        <w:t>一</w:t>
      </w:r>
      <w:proofErr w:type="gramEnd"/>
      <w:r>
        <w:rPr>
          <w:rFonts w:ascii="標楷體" w:eastAsia="標楷體" w:hAnsi="標楷體"/>
          <w:sz w:val="28"/>
          <w:szCs w:val="28"/>
        </w:rPr>
        <w:t>起來「一聽二規三動動，四感五慣六讚讚」原則，形成親</w:t>
      </w:r>
      <w:proofErr w:type="gramStart"/>
      <w:r>
        <w:rPr>
          <w:rFonts w:ascii="標楷體" w:eastAsia="標楷體" w:hAnsi="標楷體"/>
          <w:sz w:val="28"/>
          <w:szCs w:val="28"/>
        </w:rPr>
        <w:t>子間對上</w:t>
      </w:r>
      <w:proofErr w:type="gramEnd"/>
      <w:r>
        <w:rPr>
          <w:rFonts w:ascii="標楷體" w:eastAsia="標楷體" w:hAnsi="標楷體"/>
          <w:sz w:val="28"/>
          <w:szCs w:val="28"/>
        </w:rPr>
        <w:t>網原則的共識。</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管理上網時間：莫沉迷網路遊戲，注意網</w:t>
      </w:r>
      <w:proofErr w:type="gramStart"/>
      <w:r>
        <w:rPr>
          <w:rFonts w:ascii="標楷體" w:eastAsia="標楷體" w:hAnsi="標楷體"/>
          <w:sz w:val="28"/>
          <w:szCs w:val="28"/>
        </w:rPr>
        <w:t>咖</w:t>
      </w:r>
      <w:proofErr w:type="gramEnd"/>
      <w:r>
        <w:rPr>
          <w:rFonts w:ascii="標楷體" w:eastAsia="標楷體" w:hAnsi="標楷體"/>
          <w:sz w:val="28"/>
          <w:szCs w:val="28"/>
        </w:rPr>
        <w:t>進出時間、使用內容及出入之安全。</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遵守網路禮儀：保護自己及他人的隱私，網路互動需遵守一定的禮儀規範、勿濫用網路資源、尊重智慧財產權。</w:t>
      </w:r>
    </w:p>
    <w:p w:rsidR="00370FA4" w:rsidRDefault="00D020FF">
      <w:pPr>
        <w:pStyle w:val="30"/>
        <w:overflowPunct w:val="0"/>
        <w:spacing w:line="440" w:lineRule="exact"/>
        <w:ind w:left="567"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rPr>
          <w:rFonts w:ascii="標楷體" w:eastAsia="標楷體" w:hAnsi="標楷體"/>
          <w:sz w:val="28"/>
          <w:szCs w:val="28"/>
        </w:rPr>
        <w:t>莫參與網路</w:t>
      </w:r>
      <w:proofErr w:type="gramStart"/>
      <w:r>
        <w:rPr>
          <w:rFonts w:ascii="標楷體" w:eastAsia="標楷體" w:hAnsi="標楷體"/>
          <w:sz w:val="28"/>
          <w:szCs w:val="28"/>
        </w:rPr>
        <w:t>霸凌：</w:t>
      </w:r>
      <w:proofErr w:type="gramEnd"/>
      <w:r>
        <w:rPr>
          <w:rFonts w:ascii="標楷體" w:eastAsia="標楷體" w:hAnsi="標楷體"/>
          <w:sz w:val="28"/>
          <w:szCs w:val="28"/>
        </w:rPr>
        <w:t>拒絕被網路</w:t>
      </w:r>
      <w:proofErr w:type="gramStart"/>
      <w:r>
        <w:rPr>
          <w:rFonts w:ascii="標楷體" w:eastAsia="標楷體" w:hAnsi="標楷體"/>
          <w:sz w:val="28"/>
          <w:szCs w:val="28"/>
        </w:rPr>
        <w:t>霸凌，</w:t>
      </w:r>
      <w:proofErr w:type="gramEnd"/>
      <w:r>
        <w:rPr>
          <w:rFonts w:ascii="標楷體" w:eastAsia="標楷體" w:hAnsi="標楷體"/>
          <w:sz w:val="28"/>
          <w:szCs w:val="28"/>
        </w:rPr>
        <w:t>也不要對他人網路</w:t>
      </w:r>
      <w:proofErr w:type="gramStart"/>
      <w:r>
        <w:rPr>
          <w:rFonts w:ascii="標楷體" w:eastAsia="標楷體" w:hAnsi="標楷體"/>
          <w:sz w:val="28"/>
          <w:szCs w:val="28"/>
        </w:rPr>
        <w:t>霸凌</w:t>
      </w:r>
      <w:proofErr w:type="gramEnd"/>
      <w:r>
        <w:rPr>
          <w:rFonts w:ascii="標楷體" w:eastAsia="標楷體" w:hAnsi="標楷體"/>
          <w:sz w:val="28"/>
          <w:szCs w:val="28"/>
        </w:rPr>
        <w:t>。如果有疑似</w:t>
      </w:r>
      <w:proofErr w:type="gramStart"/>
      <w:r>
        <w:rPr>
          <w:rFonts w:ascii="標楷體" w:eastAsia="標楷體" w:hAnsi="標楷體"/>
          <w:sz w:val="28"/>
          <w:szCs w:val="28"/>
        </w:rPr>
        <w:t>遭受霸凌情事</w:t>
      </w:r>
      <w:proofErr w:type="gramEnd"/>
      <w:r>
        <w:rPr>
          <w:rFonts w:ascii="標楷體" w:eastAsia="標楷體" w:hAnsi="標楷體"/>
          <w:sz w:val="28"/>
          <w:szCs w:val="28"/>
        </w:rPr>
        <w:t>，請主動向學校反映，也可利用教育局局長信箱或致電</w:t>
      </w:r>
      <w:r>
        <w:rPr>
          <w:rFonts w:ascii="標楷體" w:eastAsia="標楷體" w:hAnsi="標楷體"/>
          <w:sz w:val="28"/>
          <w:szCs w:val="28"/>
        </w:rPr>
        <w:t>0800580780</w:t>
      </w:r>
      <w:r>
        <w:rPr>
          <w:rFonts w:ascii="標楷體" w:eastAsia="標楷體" w:hAnsi="標楷體"/>
          <w:sz w:val="28"/>
          <w:szCs w:val="28"/>
        </w:rPr>
        <w:t>。</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五</w:t>
      </w:r>
      <w:r>
        <w:rPr>
          <w:rFonts w:ascii="標楷體" w:eastAsia="標楷體" w:hAnsi="標楷體"/>
          <w:sz w:val="28"/>
          <w:szCs w:val="28"/>
        </w:rPr>
        <w:t>)</w:t>
      </w:r>
      <w:r>
        <w:rPr>
          <w:rFonts w:ascii="標楷體" w:eastAsia="標楷體" w:hAnsi="標楷體"/>
          <w:sz w:val="28"/>
          <w:szCs w:val="28"/>
        </w:rPr>
        <w:t>遵循網路分級制度：下載使用「網路分級過濾軟體」以及「網路</w:t>
      </w:r>
      <w:r>
        <w:rPr>
          <w:rFonts w:ascii="標楷體" w:eastAsia="標楷體" w:hAnsi="標楷體"/>
          <w:sz w:val="28"/>
          <w:szCs w:val="28"/>
        </w:rPr>
        <w:t>守護天使系統</w:t>
      </w:r>
      <w:r>
        <w:rPr>
          <w:rFonts w:ascii="標楷體" w:eastAsia="標楷體" w:hAnsi="標楷體"/>
          <w:sz w:val="28"/>
          <w:szCs w:val="28"/>
        </w:rPr>
        <w:t>2.0</w:t>
      </w:r>
      <w:r>
        <w:rPr>
          <w:rFonts w:ascii="標楷體" w:eastAsia="標楷體" w:hAnsi="標楷體"/>
          <w:sz w:val="28"/>
          <w:szCs w:val="28"/>
        </w:rPr>
        <w:t>」，過濾阻擋色情、暴力、賭博、毒品及遊戲等網站。</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lastRenderedPageBreak/>
        <w:t>(</w:t>
      </w:r>
      <w:r>
        <w:rPr>
          <w:rFonts w:ascii="標楷體" w:eastAsia="標楷體" w:hAnsi="標楷體"/>
          <w:sz w:val="28"/>
          <w:szCs w:val="28"/>
        </w:rPr>
        <w:t>六</w:t>
      </w:r>
      <w:r>
        <w:rPr>
          <w:rFonts w:ascii="標楷體" w:eastAsia="標楷體" w:hAnsi="標楷體"/>
          <w:sz w:val="28"/>
          <w:szCs w:val="28"/>
        </w:rPr>
        <w:t>)</w:t>
      </w:r>
      <w:r>
        <w:rPr>
          <w:rFonts w:ascii="標楷體" w:eastAsia="標楷體" w:hAnsi="標楷體"/>
          <w:sz w:val="28"/>
          <w:szCs w:val="28"/>
        </w:rPr>
        <w:t>防治勒索病毒：不與他人共用帳號，保護帳戶密碼安全，定期修補更新作業系統及應用程式之漏洞，安裝安全評價較高的瀏覽器，資料備份異地備援。</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七</w:t>
      </w:r>
      <w:r>
        <w:rPr>
          <w:rFonts w:ascii="標楷體" w:eastAsia="標楷體" w:hAnsi="標楷體"/>
          <w:sz w:val="28"/>
          <w:szCs w:val="28"/>
        </w:rPr>
        <w:t>)</w:t>
      </w:r>
      <w:r>
        <w:rPr>
          <w:rFonts w:ascii="標楷體" w:eastAsia="標楷體" w:hAnsi="標楷體"/>
          <w:sz w:val="28"/>
          <w:szCs w:val="28"/>
        </w:rPr>
        <w:t>善用求助管道：婦幼警察隊、</w:t>
      </w:r>
      <w:proofErr w:type="spellStart"/>
      <w:r>
        <w:rPr>
          <w:rFonts w:ascii="標楷體" w:eastAsia="標楷體" w:hAnsi="標楷體"/>
          <w:sz w:val="28"/>
          <w:szCs w:val="28"/>
        </w:rPr>
        <w:t>iWIN</w:t>
      </w:r>
      <w:proofErr w:type="spellEnd"/>
      <w:r>
        <w:rPr>
          <w:rFonts w:ascii="標楷體" w:eastAsia="標楷體" w:hAnsi="標楷體"/>
          <w:sz w:val="28"/>
          <w:szCs w:val="28"/>
        </w:rPr>
        <w:t>網路內容防護機構、台灣展翅協會</w:t>
      </w:r>
      <w:r>
        <w:rPr>
          <w:rFonts w:ascii="標楷體" w:eastAsia="標楷體" w:hAnsi="標楷體"/>
          <w:sz w:val="28"/>
          <w:szCs w:val="28"/>
        </w:rPr>
        <w:t>web547</w:t>
      </w:r>
      <w:r>
        <w:rPr>
          <w:rFonts w:ascii="標楷體" w:eastAsia="標楷體" w:hAnsi="標楷體"/>
          <w:sz w:val="28"/>
          <w:szCs w:val="28"/>
        </w:rPr>
        <w:t>網路檢舉熱線、</w:t>
      </w:r>
      <w:r>
        <w:rPr>
          <w:rFonts w:ascii="標楷體" w:eastAsia="標楷體" w:hAnsi="標楷體"/>
          <w:sz w:val="28"/>
          <w:szCs w:val="28"/>
        </w:rPr>
        <w:t>web885</w:t>
      </w:r>
      <w:r>
        <w:rPr>
          <w:rFonts w:ascii="標楷體" w:eastAsia="標楷體" w:hAnsi="標楷體"/>
          <w:sz w:val="28"/>
          <w:szCs w:val="28"/>
        </w:rPr>
        <w:t>諮詢熱線、內政部警察署刑事</w:t>
      </w:r>
      <w:proofErr w:type="gramStart"/>
      <w:r>
        <w:rPr>
          <w:rFonts w:ascii="標楷體" w:eastAsia="標楷體" w:hAnsi="標楷體"/>
          <w:sz w:val="28"/>
          <w:szCs w:val="28"/>
        </w:rPr>
        <w:t>警察局線上信箱</w:t>
      </w:r>
      <w:proofErr w:type="gramEnd"/>
      <w:r>
        <w:rPr>
          <w:rFonts w:ascii="標楷體" w:eastAsia="標楷體" w:hAnsi="標楷體"/>
          <w:sz w:val="28"/>
          <w:szCs w:val="28"/>
        </w:rPr>
        <w:t>等。</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八</w:t>
      </w:r>
      <w:r>
        <w:rPr>
          <w:rFonts w:ascii="標楷體" w:eastAsia="標楷體" w:hAnsi="標楷體"/>
          <w:sz w:val="28"/>
          <w:szCs w:val="28"/>
        </w:rPr>
        <w:t>)</w:t>
      </w:r>
      <w:r>
        <w:rPr>
          <w:rFonts w:ascii="標楷體" w:eastAsia="標楷體" w:hAnsi="標楷體"/>
          <w:sz w:val="28"/>
          <w:szCs w:val="28"/>
        </w:rPr>
        <w:t>建立資訊倫理素養</w:t>
      </w:r>
      <w:r>
        <w:rPr>
          <w:rFonts w:ascii="標楷體" w:eastAsia="標楷體" w:hAnsi="標楷體"/>
          <w:sz w:val="28"/>
          <w:szCs w:val="28"/>
        </w:rPr>
        <w:t>:</w:t>
      </w:r>
      <w:r>
        <w:rPr>
          <w:rFonts w:ascii="標楷體" w:eastAsia="標楷體" w:hAnsi="標楷體"/>
          <w:sz w:val="28"/>
          <w:szCs w:val="28"/>
        </w:rPr>
        <w:t>觀看下列資訊倫理素養</w:t>
      </w:r>
      <w:r>
        <w:rPr>
          <w:rFonts w:ascii="標楷體" w:eastAsia="標楷體" w:hAnsi="標楷體"/>
          <w:sz w:val="28"/>
          <w:szCs w:val="28"/>
        </w:rPr>
        <w:t>3</w:t>
      </w:r>
      <w:r>
        <w:rPr>
          <w:rFonts w:ascii="標楷體" w:eastAsia="標楷體" w:hAnsi="標楷體"/>
          <w:sz w:val="28"/>
          <w:szCs w:val="28"/>
        </w:rPr>
        <w:t>部影片，含拯救網癮異族大作戰、預防個資外</w:t>
      </w:r>
      <w:proofErr w:type="gramStart"/>
      <w:r>
        <w:rPr>
          <w:rFonts w:ascii="標楷體" w:eastAsia="標楷體" w:hAnsi="標楷體"/>
          <w:sz w:val="28"/>
          <w:szCs w:val="28"/>
        </w:rPr>
        <w:t>洩</w:t>
      </w:r>
      <w:proofErr w:type="gramEnd"/>
      <w:r>
        <w:rPr>
          <w:rFonts w:ascii="標楷體" w:eastAsia="標楷體" w:hAnsi="標楷體"/>
          <w:sz w:val="28"/>
          <w:szCs w:val="28"/>
        </w:rPr>
        <w:t>-</w:t>
      </w:r>
      <w:r>
        <w:rPr>
          <w:rFonts w:ascii="標楷體" w:eastAsia="標楷體" w:hAnsi="標楷體"/>
          <w:sz w:val="28"/>
          <w:szCs w:val="28"/>
        </w:rPr>
        <w:t>小心糖衣陷阱、預防網路詐騙</w:t>
      </w:r>
      <w:r>
        <w:rPr>
          <w:rFonts w:ascii="標楷體" w:eastAsia="標楷體" w:hAnsi="標楷體"/>
          <w:sz w:val="28"/>
          <w:szCs w:val="28"/>
        </w:rPr>
        <w:t>-</w:t>
      </w:r>
      <w:r>
        <w:rPr>
          <w:rFonts w:ascii="標楷體" w:eastAsia="標楷體" w:hAnsi="標楷體"/>
          <w:sz w:val="28"/>
          <w:szCs w:val="28"/>
        </w:rPr>
        <w:t>虛擬假好友真詐騙，各校師生可透過</w:t>
      </w:r>
      <w:r>
        <w:rPr>
          <w:rFonts w:ascii="標楷體" w:eastAsia="標楷體" w:hAnsi="標楷體"/>
          <w:sz w:val="28"/>
          <w:szCs w:val="28"/>
        </w:rPr>
        <w:t>本市教育百寶箱「高雄市教育局</w:t>
      </w:r>
      <w:r>
        <w:rPr>
          <w:rFonts w:ascii="標楷體" w:eastAsia="標楷體" w:hAnsi="標楷體"/>
          <w:sz w:val="28"/>
          <w:szCs w:val="28"/>
        </w:rPr>
        <w:t>-</w:t>
      </w:r>
      <w:r>
        <w:rPr>
          <w:rFonts w:ascii="標楷體" w:eastAsia="標楷體" w:hAnsi="標楷體"/>
          <w:sz w:val="28"/>
          <w:szCs w:val="28"/>
        </w:rPr>
        <w:t>資訊倫理素養宣導動畫」網站公告資訊觀看，以建立資訊倫理素養，以避免受騙上當。</w:t>
      </w:r>
      <w:r>
        <w:rPr>
          <w:rFonts w:ascii="標楷體" w:eastAsia="標楷體" w:hAnsi="標楷體"/>
          <w:sz w:val="28"/>
          <w:szCs w:val="28"/>
        </w:rPr>
        <w:t>(</w:t>
      </w:r>
      <w:r>
        <w:rPr>
          <w:rFonts w:ascii="標楷體" w:eastAsia="標楷體" w:hAnsi="標楷體"/>
          <w:sz w:val="28"/>
          <w:szCs w:val="28"/>
        </w:rPr>
        <w:t>網址</w:t>
      </w:r>
      <w:r>
        <w:rPr>
          <w:rFonts w:ascii="標楷體" w:eastAsia="標楷體" w:hAnsi="標楷體"/>
          <w:sz w:val="28"/>
          <w:szCs w:val="28"/>
        </w:rPr>
        <w:t>https://educase.kh.edu.tw/navigate/s/5BDE6E1141BD4005BEFFC453BAA1D650AUY)</w:t>
      </w:r>
      <w:r>
        <w:rPr>
          <w:rFonts w:ascii="標楷體" w:eastAsia="標楷體" w:hAnsi="標楷體"/>
          <w:sz w:val="28"/>
          <w:szCs w:val="28"/>
        </w:rPr>
        <w:t>。</w:t>
      </w:r>
    </w:p>
    <w:p w:rsidR="00370FA4" w:rsidRDefault="00370FA4">
      <w:pPr>
        <w:pStyle w:val="a0"/>
        <w:widowControl w:val="0"/>
        <w:overflowPunct w:val="0"/>
        <w:spacing w:line="440" w:lineRule="exact"/>
        <w:ind w:left="602"/>
        <w:jc w:val="both"/>
        <w:rPr>
          <w:rFonts w:ascii="標楷體" w:eastAsia="標楷體" w:hAnsi="標楷體"/>
          <w:sz w:val="28"/>
          <w:szCs w:val="28"/>
        </w:rPr>
      </w:pPr>
    </w:p>
    <w:p w:rsidR="00370FA4" w:rsidRDefault="00D020FF">
      <w:pPr>
        <w:pStyle w:val="a0"/>
        <w:overflowPunct w:val="0"/>
        <w:spacing w:line="440" w:lineRule="exact"/>
        <w:jc w:val="both"/>
      </w:pPr>
      <w:r>
        <w:rPr>
          <w:rFonts w:ascii="標楷體" w:eastAsia="標楷體" w:hAnsi="標楷體" w:cs="Arial"/>
          <w:bCs/>
          <w:sz w:val="28"/>
          <w:szCs w:val="28"/>
        </w:rPr>
        <w:t>二十、</w:t>
      </w:r>
      <w:r>
        <w:rPr>
          <w:rFonts w:ascii="標楷體" w:eastAsia="標楷體" w:hAnsi="標楷體"/>
          <w:b/>
          <w:bCs/>
          <w:sz w:val="28"/>
          <w:szCs w:val="28"/>
        </w:rPr>
        <w:t>出國旅遊安全：</w:t>
      </w:r>
    </w:p>
    <w:p w:rsidR="00370FA4" w:rsidRDefault="00D020FF">
      <w:pPr>
        <w:pStyle w:val="a0"/>
        <w:widowControl w:val="0"/>
        <w:overflowPunct w:val="0"/>
        <w:spacing w:line="440" w:lineRule="exact"/>
        <w:ind w:left="602"/>
        <w:jc w:val="both"/>
        <w:rPr>
          <w:rFonts w:ascii="標楷體" w:eastAsia="標楷體" w:hAnsi="標楷體"/>
          <w:sz w:val="28"/>
          <w:szCs w:val="28"/>
        </w:rPr>
      </w:pPr>
      <w:r>
        <w:rPr>
          <w:rFonts w:ascii="標楷體" w:eastAsia="標楷體" w:hAnsi="標楷體"/>
          <w:sz w:val="28"/>
          <w:szCs w:val="28"/>
        </w:rPr>
        <w:t>有關本市學生於暑假期間進行出國海外旅遊，請於出國前至下列網站登錄出國人員基本資料，以確保出國旅遊安全。</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至外交部領事事務局</w:t>
      </w:r>
      <w:r>
        <w:rPr>
          <w:rFonts w:ascii="標楷體" w:eastAsia="標楷體" w:hAnsi="標楷體"/>
          <w:sz w:val="28"/>
          <w:szCs w:val="28"/>
        </w:rPr>
        <w:t>(</w:t>
      </w:r>
      <w:r>
        <w:rPr>
          <w:rFonts w:ascii="標楷體" w:eastAsia="標楷體" w:hAnsi="標楷體"/>
          <w:sz w:val="28"/>
          <w:szCs w:val="28"/>
        </w:rPr>
        <w:t>網址：</w:t>
      </w:r>
      <w:r>
        <w:rPr>
          <w:rFonts w:ascii="標楷體" w:eastAsia="標楷體" w:hAnsi="標楷體"/>
          <w:sz w:val="28"/>
          <w:szCs w:val="28"/>
        </w:rPr>
        <w:t>http://www.boca.gov.tw/)</w:t>
      </w:r>
      <w:r>
        <w:rPr>
          <w:rFonts w:ascii="標楷體" w:eastAsia="標楷體" w:hAnsi="標楷體"/>
          <w:sz w:val="28"/>
          <w:szCs w:val="28"/>
        </w:rPr>
        <w:t>之出國登錄項下登錄出國人員基本資料。</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至教育部校安中心</w:t>
      </w:r>
      <w:hyperlink r:id="rId14" w:history="1">
        <w:r>
          <w:rPr>
            <w:rFonts w:ascii="標楷體" w:eastAsia="標楷體" w:hAnsi="標楷體"/>
            <w:sz w:val="28"/>
            <w:szCs w:val="28"/>
          </w:rPr>
          <w:t>/</w:t>
        </w:r>
        <w:r>
          <w:rPr>
            <w:rFonts w:ascii="標楷體" w:eastAsia="標楷體" w:hAnsi="標楷體"/>
            <w:sz w:val="28"/>
            <w:szCs w:val="28"/>
          </w:rPr>
          <w:t>表報作業</w:t>
        </w:r>
        <w:r>
          <w:rPr>
            <w:rFonts w:ascii="標楷體" w:eastAsia="標楷體" w:hAnsi="標楷體"/>
            <w:sz w:val="28"/>
            <w:szCs w:val="28"/>
          </w:rPr>
          <w:t>/</w:t>
        </w:r>
        <w:r>
          <w:rPr>
            <w:rFonts w:ascii="標楷體" w:eastAsia="標楷體" w:hAnsi="標楷體"/>
            <w:sz w:val="28"/>
            <w:szCs w:val="28"/>
          </w:rPr>
          <w:t>各級學校</w:t>
        </w:r>
      </w:hyperlink>
      <w:r>
        <w:rPr>
          <w:rFonts w:ascii="標楷體" w:eastAsia="標楷體" w:hAnsi="標楷體"/>
          <w:sz w:val="28"/>
          <w:szCs w:val="28"/>
        </w:rPr>
        <w:t>戶外活動登錄系統</w:t>
      </w:r>
      <w:r>
        <w:rPr>
          <w:rFonts w:ascii="標楷體" w:eastAsia="標楷體" w:hAnsi="標楷體"/>
          <w:sz w:val="28"/>
          <w:szCs w:val="28"/>
        </w:rPr>
        <w:t>(</w:t>
      </w:r>
      <w:r>
        <w:rPr>
          <w:rFonts w:ascii="標楷體" w:eastAsia="標楷體" w:hAnsi="標楷體"/>
          <w:sz w:val="28"/>
          <w:szCs w:val="28"/>
        </w:rPr>
        <w:t>網址：</w:t>
      </w:r>
      <w:r>
        <w:rPr>
          <w:rFonts w:ascii="標楷體" w:eastAsia="標楷體" w:hAnsi="標楷體"/>
          <w:sz w:val="28"/>
          <w:szCs w:val="28"/>
        </w:rPr>
        <w:t>https://csrc.edu.tw/Outdoor/Index)</w:t>
      </w:r>
      <w:r>
        <w:rPr>
          <w:rFonts w:ascii="標楷體" w:eastAsia="標楷體" w:hAnsi="標楷體"/>
          <w:sz w:val="28"/>
          <w:szCs w:val="28"/>
        </w:rPr>
        <w:t>登錄出國行程。</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pStyle w:val="a0"/>
        <w:overflowPunct w:val="0"/>
        <w:spacing w:line="440" w:lineRule="exact"/>
        <w:ind w:left="566" w:hanging="566"/>
        <w:jc w:val="both"/>
        <w:rPr>
          <w:rFonts w:ascii="標楷體" w:eastAsia="標楷體" w:hAnsi="標楷體"/>
          <w:b/>
          <w:sz w:val="28"/>
          <w:szCs w:val="28"/>
        </w:rPr>
      </w:pPr>
      <w:r>
        <w:rPr>
          <w:rFonts w:ascii="標楷體" w:eastAsia="標楷體" w:hAnsi="標楷體"/>
          <w:b/>
          <w:sz w:val="28"/>
          <w:szCs w:val="28"/>
        </w:rPr>
        <w:t>廿一、落實各項節約能源作為：</w:t>
      </w:r>
    </w:p>
    <w:p w:rsidR="00370FA4" w:rsidRDefault="00D020FF">
      <w:pPr>
        <w:pStyle w:val="a0"/>
        <w:widowControl w:val="0"/>
        <w:overflowPunct w:val="0"/>
        <w:spacing w:line="440" w:lineRule="exact"/>
        <w:ind w:left="567" w:hanging="1"/>
        <w:jc w:val="both"/>
        <w:rPr>
          <w:rFonts w:ascii="標楷體" w:eastAsia="標楷體" w:hAnsi="標楷體"/>
          <w:bCs/>
          <w:sz w:val="28"/>
          <w:szCs w:val="28"/>
        </w:rPr>
      </w:pPr>
      <w:r>
        <w:rPr>
          <w:rFonts w:ascii="標楷體" w:eastAsia="標楷體" w:hAnsi="標楷體"/>
          <w:bCs/>
          <w:sz w:val="28"/>
          <w:szCs w:val="28"/>
        </w:rPr>
        <w:t>各級學校於暑假期間辦理校內相關活動，應落實以下各項節能作為：</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冷氣溫度設定範圍以</w:t>
      </w:r>
      <w:r>
        <w:rPr>
          <w:rFonts w:ascii="標楷體" w:eastAsia="標楷體" w:hAnsi="標楷體"/>
          <w:sz w:val="28"/>
          <w:szCs w:val="28"/>
        </w:rPr>
        <w:t>26-28℃</w:t>
      </w:r>
      <w:r>
        <w:rPr>
          <w:rFonts w:ascii="標楷體" w:eastAsia="標楷體" w:hAnsi="標楷體"/>
          <w:sz w:val="28"/>
          <w:szCs w:val="28"/>
        </w:rPr>
        <w:t>為宜，以免過冷而浪費能源。對於經常進出的房間，室內溫度不要低於室外溫度</w:t>
      </w:r>
      <w:r>
        <w:rPr>
          <w:rFonts w:ascii="標楷體" w:eastAsia="標楷體" w:hAnsi="標楷體"/>
          <w:sz w:val="28"/>
          <w:szCs w:val="28"/>
        </w:rPr>
        <w:t>5℃</w:t>
      </w:r>
      <w:r>
        <w:rPr>
          <w:rFonts w:ascii="標楷體" w:eastAsia="標楷體" w:hAnsi="標楷體"/>
          <w:sz w:val="28"/>
          <w:szCs w:val="28"/>
        </w:rPr>
        <w:t>以上，以免影響身體健康。</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下班前三十分鐘可先關掉壓縮機</w:t>
      </w:r>
      <w:r>
        <w:rPr>
          <w:rFonts w:ascii="標楷體" w:eastAsia="標楷體" w:hAnsi="標楷體"/>
          <w:sz w:val="28"/>
          <w:szCs w:val="28"/>
        </w:rPr>
        <w:t>(</w:t>
      </w:r>
      <w:r>
        <w:rPr>
          <w:rFonts w:ascii="標楷體" w:eastAsia="標楷體" w:hAnsi="標楷體"/>
          <w:sz w:val="28"/>
          <w:szCs w:val="28"/>
        </w:rPr>
        <w:t>由冷氣改為送風</w:t>
      </w:r>
      <w:r>
        <w:rPr>
          <w:rFonts w:ascii="標楷體" w:eastAsia="標楷體" w:hAnsi="標楷體"/>
          <w:sz w:val="28"/>
          <w:szCs w:val="28"/>
        </w:rPr>
        <w:t>)</w:t>
      </w:r>
      <w:r>
        <w:rPr>
          <w:rFonts w:ascii="標楷體" w:eastAsia="標楷體" w:hAnsi="標楷體"/>
          <w:sz w:val="28"/>
          <w:szCs w:val="28"/>
        </w:rPr>
        <w:t>，以減少耗電。</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採取分區責任管理制度，依所負責區域關閉不需使用之電燈，並養成隨手關燈之習慣，長時間不使用電器設備時應切掉電源，減少待機損失。</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四</w:t>
      </w:r>
      <w:r>
        <w:rPr>
          <w:rFonts w:ascii="標楷體" w:eastAsia="標楷體" w:hAnsi="標楷體"/>
          <w:sz w:val="28"/>
          <w:szCs w:val="28"/>
        </w:rPr>
        <w:t>)</w:t>
      </w:r>
      <w:r>
        <w:rPr>
          <w:rFonts w:ascii="標楷體" w:eastAsia="標楷體" w:hAnsi="標楷體"/>
          <w:sz w:val="28"/>
          <w:szCs w:val="28"/>
        </w:rPr>
        <w:t>推行步行運動，上下三樓層以內</w:t>
      </w:r>
      <w:proofErr w:type="gramStart"/>
      <w:r>
        <w:rPr>
          <w:rFonts w:ascii="標楷體" w:eastAsia="標楷體" w:hAnsi="標楷體"/>
          <w:sz w:val="28"/>
          <w:szCs w:val="28"/>
        </w:rPr>
        <w:t>儘</w:t>
      </w:r>
      <w:proofErr w:type="gramEnd"/>
      <w:r>
        <w:rPr>
          <w:rFonts w:ascii="標楷體" w:eastAsia="標楷體" w:hAnsi="標楷體"/>
          <w:sz w:val="28"/>
          <w:szCs w:val="28"/>
        </w:rPr>
        <w:t>可能不搭電梯。</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五</w:t>
      </w:r>
      <w:r>
        <w:rPr>
          <w:rFonts w:ascii="標楷體" w:eastAsia="標楷體" w:hAnsi="標楷體"/>
          <w:sz w:val="28"/>
          <w:szCs w:val="28"/>
        </w:rPr>
        <w:t>)</w:t>
      </w:r>
      <w:r>
        <w:rPr>
          <w:rFonts w:ascii="標楷體" w:eastAsia="標楷體" w:hAnsi="標楷體"/>
          <w:sz w:val="28"/>
          <w:szCs w:val="28"/>
        </w:rPr>
        <w:t>加強節水措施，應以「用則當用、省則當省」為原則。</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pStyle w:val="a0"/>
        <w:overflowPunct w:val="0"/>
        <w:snapToGrid w:val="0"/>
        <w:spacing w:line="440" w:lineRule="exact"/>
        <w:ind w:right="11"/>
        <w:jc w:val="both"/>
      </w:pPr>
      <w:r>
        <w:rPr>
          <w:rFonts w:ascii="標楷體" w:eastAsia="標楷體" w:hAnsi="標楷體"/>
          <w:b/>
          <w:sz w:val="28"/>
          <w:szCs w:val="28"/>
        </w:rPr>
        <w:lastRenderedPageBreak/>
        <w:t>廿二、</w:t>
      </w:r>
      <w:r>
        <w:rPr>
          <w:rFonts w:ascii="標楷體" w:eastAsia="標楷體" w:hAnsi="標楷體"/>
          <w:b/>
          <w:bCs/>
          <w:sz w:val="28"/>
          <w:szCs w:val="28"/>
        </w:rPr>
        <w:t>居家防火、用電安全：</w:t>
      </w:r>
    </w:p>
    <w:p w:rsidR="00370FA4" w:rsidRDefault="00D020FF">
      <w:pPr>
        <w:pStyle w:val="a0"/>
        <w:widowControl w:val="0"/>
        <w:overflowPunct w:val="0"/>
        <w:spacing w:line="440" w:lineRule="exact"/>
        <w:ind w:left="567" w:hanging="1"/>
        <w:jc w:val="both"/>
      </w:pPr>
      <w:r>
        <w:rPr>
          <w:rFonts w:ascii="標楷體" w:eastAsia="標楷體" w:hAnsi="標楷體"/>
          <w:sz w:val="28"/>
          <w:szCs w:val="28"/>
        </w:rPr>
        <w:t>為降低居家意外事故發生，請學校應積極提醒學生注意居家防火、用電安全之重要性，利用火災案例教導學生遇火災時切勿慌張，應大聲呼叫、通知周邊人員</w:t>
      </w:r>
      <w:r>
        <w:rPr>
          <w:rFonts w:ascii="標楷體" w:eastAsia="標楷體" w:hAnsi="標楷體" w:cs="Arial"/>
          <w:bCs/>
          <w:sz w:val="28"/>
          <w:szCs w:val="28"/>
        </w:rPr>
        <w:t>自身</w:t>
      </w:r>
      <w:r>
        <w:rPr>
          <w:rFonts w:ascii="標楷體" w:eastAsia="標楷體" w:hAnsi="標楷體"/>
          <w:sz w:val="28"/>
          <w:szCs w:val="28"/>
        </w:rPr>
        <w:t>所在位置，並進行安全避難，</w:t>
      </w:r>
      <w:proofErr w:type="gramStart"/>
      <w:r>
        <w:rPr>
          <w:rFonts w:ascii="標楷體" w:eastAsia="標楷體" w:hAnsi="標楷體"/>
          <w:sz w:val="28"/>
          <w:szCs w:val="28"/>
        </w:rPr>
        <w:t>切勿躲在</w:t>
      </w:r>
      <w:proofErr w:type="gramEnd"/>
      <w:r>
        <w:rPr>
          <w:rFonts w:ascii="標楷體" w:eastAsia="標楷體" w:hAnsi="標楷體"/>
          <w:sz w:val="28"/>
          <w:szCs w:val="28"/>
        </w:rPr>
        <w:t>衣櫥或床鋪下等不易發現場所。各級學校應告誡學生點火器具並非玩具，不可把玩，並使學生了解玩火</w:t>
      </w:r>
      <w:proofErr w:type="gramStart"/>
      <w:r>
        <w:rPr>
          <w:rFonts w:ascii="標楷體" w:eastAsia="標楷體" w:hAnsi="標楷體"/>
          <w:sz w:val="28"/>
          <w:szCs w:val="28"/>
        </w:rPr>
        <w:t>恐</w:t>
      </w:r>
      <w:proofErr w:type="gramEnd"/>
      <w:r>
        <w:rPr>
          <w:rFonts w:ascii="標楷體" w:eastAsia="標楷體" w:hAnsi="標楷體"/>
          <w:sz w:val="28"/>
          <w:szCs w:val="28"/>
        </w:rPr>
        <w:t>引起火災及傷亡。各級學校應提醒家長，為維護住宅消防安全。應加裝住宅用火災警報器、滅火器及緊急照明燈，另請家長特別留意打火機及點火槍等點火器具之放置場所，應予上鎖，並請家長充分配合告知學童家中的避難逃生路線，以建立危機意識並維護學子居家安全。</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pStyle w:val="a0"/>
        <w:overflowPunct w:val="0"/>
        <w:snapToGrid w:val="0"/>
        <w:spacing w:line="440" w:lineRule="exact"/>
        <w:jc w:val="both"/>
      </w:pPr>
      <w:r>
        <w:rPr>
          <w:rFonts w:ascii="標楷體" w:eastAsia="標楷體" w:hAnsi="標楷體"/>
          <w:b/>
          <w:bCs/>
          <w:sz w:val="28"/>
          <w:szCs w:val="28"/>
        </w:rPr>
        <w:t>廿三、</w:t>
      </w:r>
      <w:proofErr w:type="gramStart"/>
      <w:r>
        <w:rPr>
          <w:rFonts w:ascii="標楷體" w:eastAsia="標楷體" w:hAnsi="標楷體"/>
          <w:b/>
          <w:bCs/>
          <w:sz w:val="28"/>
          <w:szCs w:val="28"/>
        </w:rPr>
        <w:t>預防擄童及</w:t>
      </w:r>
      <w:proofErr w:type="gramEnd"/>
      <w:r>
        <w:rPr>
          <w:rFonts w:ascii="標楷體" w:eastAsia="標楷體" w:hAnsi="標楷體"/>
          <w:b/>
          <w:bCs/>
          <w:sz w:val="28"/>
          <w:szCs w:val="28"/>
        </w:rPr>
        <w:t>傷害學童案件發生：</w:t>
      </w:r>
    </w:p>
    <w:p w:rsidR="00370FA4" w:rsidRDefault="00D020FF">
      <w:pPr>
        <w:pStyle w:val="a0"/>
        <w:widowControl w:val="0"/>
        <w:overflowPunct w:val="0"/>
        <w:spacing w:line="440" w:lineRule="exact"/>
        <w:ind w:left="602"/>
        <w:jc w:val="both"/>
        <w:rPr>
          <w:rFonts w:ascii="標楷體" w:eastAsia="標楷體" w:hAnsi="標楷體"/>
          <w:sz w:val="28"/>
          <w:szCs w:val="28"/>
        </w:rPr>
      </w:pPr>
      <w:proofErr w:type="gramStart"/>
      <w:r>
        <w:rPr>
          <w:rFonts w:ascii="標楷體" w:eastAsia="標楷體" w:hAnsi="標楷體"/>
          <w:sz w:val="28"/>
          <w:szCs w:val="28"/>
        </w:rPr>
        <w:t>鑑</w:t>
      </w:r>
      <w:proofErr w:type="gramEnd"/>
      <w:r>
        <w:rPr>
          <w:rFonts w:ascii="標楷體" w:eastAsia="標楷體" w:hAnsi="標楷體"/>
          <w:sz w:val="28"/>
          <w:szCs w:val="28"/>
        </w:rPr>
        <w:t>於曾發生</w:t>
      </w:r>
      <w:proofErr w:type="gramStart"/>
      <w:r>
        <w:rPr>
          <w:rFonts w:ascii="標楷體" w:eastAsia="標楷體" w:hAnsi="標楷體"/>
          <w:sz w:val="28"/>
          <w:szCs w:val="28"/>
        </w:rPr>
        <w:t>意圖擄童</w:t>
      </w:r>
      <w:proofErr w:type="gramEnd"/>
      <w:r>
        <w:rPr>
          <w:rFonts w:ascii="標楷體" w:eastAsia="標楷體" w:hAnsi="標楷體"/>
          <w:sz w:val="28"/>
          <w:szCs w:val="28"/>
        </w:rPr>
        <w:t>及傷害學童案件，請學校加強國中以下學生自我保護教育，隨時提高警戒，並宣導善用愛心商店，及</w:t>
      </w:r>
      <w:r>
        <w:rPr>
          <w:rFonts w:ascii="標楷體" w:eastAsia="標楷體" w:hAnsi="標楷體"/>
          <w:sz w:val="28"/>
          <w:szCs w:val="28"/>
        </w:rPr>
        <w:t>提醒家長針對學生暑假期間活動區域與行進路線進行安全評估，此外亦可藉由增加軟硬體安全監控設施，來減少安全死角，有效</w:t>
      </w:r>
      <w:proofErr w:type="gramStart"/>
      <w:r>
        <w:rPr>
          <w:rFonts w:ascii="標楷體" w:eastAsia="標楷體" w:hAnsi="標楷體"/>
          <w:sz w:val="28"/>
          <w:szCs w:val="28"/>
        </w:rPr>
        <w:t>預防擄童</w:t>
      </w:r>
      <w:proofErr w:type="gramEnd"/>
      <w:r>
        <w:rPr>
          <w:rFonts w:ascii="標楷體" w:eastAsia="標楷體" w:hAnsi="標楷體"/>
          <w:sz w:val="28"/>
          <w:szCs w:val="28"/>
        </w:rPr>
        <w:t>及傷害學童案件發生。</w:t>
      </w:r>
    </w:p>
    <w:p w:rsidR="00370FA4" w:rsidRDefault="00370FA4">
      <w:pPr>
        <w:pStyle w:val="a0"/>
        <w:widowControl w:val="0"/>
        <w:overflowPunct w:val="0"/>
        <w:spacing w:line="440" w:lineRule="exact"/>
        <w:ind w:left="602"/>
        <w:jc w:val="both"/>
        <w:rPr>
          <w:rFonts w:ascii="標楷體" w:eastAsia="標楷體" w:hAnsi="標楷體"/>
          <w:sz w:val="28"/>
          <w:szCs w:val="28"/>
        </w:rPr>
      </w:pPr>
    </w:p>
    <w:p w:rsidR="00370FA4" w:rsidRDefault="00D020FF">
      <w:pPr>
        <w:pStyle w:val="a0"/>
        <w:overflowPunct w:val="0"/>
        <w:snapToGrid w:val="0"/>
        <w:spacing w:line="440" w:lineRule="exact"/>
        <w:ind w:left="703" w:hanging="701"/>
        <w:jc w:val="both"/>
      </w:pPr>
      <w:r>
        <w:rPr>
          <w:rFonts w:ascii="標楷體" w:eastAsia="標楷體" w:hAnsi="標楷體"/>
          <w:b/>
          <w:bCs/>
          <w:sz w:val="28"/>
          <w:szCs w:val="28"/>
        </w:rPr>
        <w:t>廿四、校園學生自我傷害預防：</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為維護兒童及少年假期安全，請利用各項輔導及活動時機加強親師聯繫關懷學生，並宣導社群網路遊戲引誘青少年走向危險自我傷害等相關議題，暑假期間避免兒童及少年加入遊戲自殺群組，於網路遭有心人士誘惑而引起自我傷害等情形，以鼓勵從事正當休閒活動，增進兒童及少年健全發展，有效降低憾事發生機率，確保兒少權益及保障兒少網路安全無虞。</w:t>
      </w:r>
    </w:p>
    <w:p w:rsidR="00370FA4" w:rsidRDefault="00D020FF">
      <w:pPr>
        <w:pStyle w:val="30"/>
        <w:overflowPunct w:val="0"/>
        <w:spacing w:line="440" w:lineRule="exact"/>
        <w:ind w:left="630" w:hanging="595"/>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請宣導學生相關求助資源，包含學校輔導處</w:t>
      </w:r>
      <w:r>
        <w:rPr>
          <w:rFonts w:ascii="標楷體" w:eastAsia="標楷體" w:hAnsi="標楷體"/>
          <w:sz w:val="28"/>
          <w:szCs w:val="28"/>
        </w:rPr>
        <w:t>(</w:t>
      </w:r>
      <w:r>
        <w:rPr>
          <w:rFonts w:ascii="標楷體" w:eastAsia="標楷體" w:hAnsi="標楷體"/>
          <w:sz w:val="28"/>
          <w:szCs w:val="28"/>
        </w:rPr>
        <w:t>室</w:t>
      </w:r>
      <w:r>
        <w:rPr>
          <w:rFonts w:ascii="標楷體" w:eastAsia="標楷體" w:hAnsi="標楷體"/>
          <w:sz w:val="28"/>
          <w:szCs w:val="28"/>
        </w:rPr>
        <w:t>)</w:t>
      </w:r>
      <w:r>
        <w:rPr>
          <w:rFonts w:ascii="標楷體" w:eastAsia="標楷體" w:hAnsi="標楷體"/>
          <w:sz w:val="28"/>
          <w:szCs w:val="28"/>
        </w:rPr>
        <w:t>電話，以及安心專線</w:t>
      </w:r>
      <w:r>
        <w:rPr>
          <w:rFonts w:ascii="標楷體" w:eastAsia="標楷體" w:hAnsi="標楷體"/>
          <w:sz w:val="28"/>
          <w:szCs w:val="28"/>
        </w:rPr>
        <w:t>1925(24</w:t>
      </w:r>
      <w:r>
        <w:rPr>
          <w:rFonts w:ascii="標楷體" w:eastAsia="標楷體" w:hAnsi="標楷體"/>
          <w:sz w:val="28"/>
          <w:szCs w:val="28"/>
        </w:rPr>
        <w:t>小時服務</w:t>
      </w:r>
      <w:r>
        <w:rPr>
          <w:rFonts w:ascii="標楷體" w:eastAsia="標楷體" w:hAnsi="標楷體"/>
          <w:sz w:val="28"/>
          <w:szCs w:val="28"/>
        </w:rPr>
        <w:t>)</w:t>
      </w:r>
      <w:r>
        <w:rPr>
          <w:rFonts w:ascii="標楷體" w:eastAsia="標楷體" w:hAnsi="標楷體"/>
          <w:sz w:val="28"/>
          <w:szCs w:val="28"/>
        </w:rPr>
        <w:t>、生命線</w:t>
      </w:r>
      <w:r>
        <w:rPr>
          <w:rFonts w:ascii="標楷體" w:eastAsia="標楷體" w:hAnsi="標楷體"/>
          <w:sz w:val="28"/>
          <w:szCs w:val="28"/>
        </w:rPr>
        <w:t>1995(24</w:t>
      </w:r>
      <w:r>
        <w:rPr>
          <w:rFonts w:ascii="標楷體" w:eastAsia="標楷體" w:hAnsi="標楷體"/>
          <w:sz w:val="28"/>
          <w:szCs w:val="28"/>
        </w:rPr>
        <w:t>小時服務</w:t>
      </w:r>
      <w:r>
        <w:rPr>
          <w:rFonts w:ascii="標楷體" w:eastAsia="標楷體" w:hAnsi="標楷體"/>
          <w:sz w:val="28"/>
          <w:szCs w:val="28"/>
        </w:rPr>
        <w:t>)</w:t>
      </w:r>
      <w:r>
        <w:rPr>
          <w:rFonts w:ascii="標楷體" w:eastAsia="標楷體" w:hAnsi="標楷體"/>
          <w:sz w:val="28"/>
          <w:szCs w:val="28"/>
        </w:rPr>
        <w:t>、張老師</w:t>
      </w:r>
      <w:r>
        <w:rPr>
          <w:rFonts w:ascii="標楷體" w:eastAsia="標楷體" w:hAnsi="標楷體"/>
          <w:sz w:val="28"/>
          <w:szCs w:val="28"/>
        </w:rPr>
        <w:t>1980</w:t>
      </w:r>
      <w:r>
        <w:rPr>
          <w:rFonts w:ascii="標楷體" w:eastAsia="標楷體" w:hAnsi="標楷體"/>
          <w:sz w:val="28"/>
          <w:szCs w:val="28"/>
        </w:rPr>
        <w:t>等心理諮詢電話。</w:t>
      </w:r>
    </w:p>
    <w:p w:rsidR="00370FA4" w:rsidRDefault="00370FA4">
      <w:pPr>
        <w:pStyle w:val="30"/>
        <w:overflowPunct w:val="0"/>
        <w:spacing w:line="440" w:lineRule="exact"/>
        <w:ind w:left="602" w:hanging="567"/>
        <w:jc w:val="both"/>
        <w:rPr>
          <w:rFonts w:ascii="標楷體" w:eastAsia="標楷體" w:hAnsi="標楷體"/>
          <w:sz w:val="28"/>
          <w:szCs w:val="28"/>
        </w:rPr>
      </w:pPr>
    </w:p>
    <w:p w:rsidR="00370FA4" w:rsidRDefault="00D020FF">
      <w:pPr>
        <w:pStyle w:val="a0"/>
        <w:widowControl w:val="0"/>
        <w:overflowPunct w:val="0"/>
        <w:spacing w:line="440" w:lineRule="exact"/>
        <w:jc w:val="both"/>
      </w:pPr>
      <w:r>
        <w:rPr>
          <w:rFonts w:ascii="標楷體" w:eastAsia="標楷體" w:hAnsi="標楷體"/>
          <w:b/>
          <w:bCs/>
          <w:sz w:val="28"/>
          <w:szCs w:val="28"/>
        </w:rPr>
        <w:t>廿五、持續關懷學生並落實通報：</w:t>
      </w:r>
    </w:p>
    <w:p w:rsidR="00370FA4" w:rsidRDefault="00D020FF">
      <w:pPr>
        <w:pStyle w:val="a0"/>
        <w:widowControl w:val="0"/>
        <w:overflowPunct w:val="0"/>
        <w:spacing w:line="440" w:lineRule="exact"/>
        <w:ind w:left="602"/>
        <w:jc w:val="both"/>
      </w:pPr>
      <w:r>
        <w:rPr>
          <w:rFonts w:ascii="標楷體" w:eastAsia="標楷體" w:hAnsi="標楷體"/>
          <w:sz w:val="28"/>
          <w:szCs w:val="28"/>
        </w:rPr>
        <w:t>請學校假期期間對於學生關懷不間斷，持續注意學校學生有無受</w:t>
      </w:r>
      <w:proofErr w:type="gramStart"/>
      <w:r>
        <w:rPr>
          <w:rFonts w:ascii="標楷體" w:eastAsia="標楷體" w:hAnsi="標楷體"/>
          <w:sz w:val="28"/>
          <w:szCs w:val="28"/>
        </w:rPr>
        <w:t>虐</w:t>
      </w:r>
      <w:proofErr w:type="gramEnd"/>
      <w:r>
        <w:rPr>
          <w:rFonts w:ascii="標楷體" w:eastAsia="標楷體" w:hAnsi="標楷體"/>
          <w:sz w:val="28"/>
          <w:szCs w:val="28"/>
        </w:rPr>
        <w:t>、性侵害、兒少未獲妥善照顧</w:t>
      </w:r>
      <w:r>
        <w:rPr>
          <w:rFonts w:ascii="標楷體" w:eastAsia="標楷體" w:hAnsi="標楷體"/>
          <w:sz w:val="28"/>
          <w:szCs w:val="28"/>
        </w:rPr>
        <w:t>(</w:t>
      </w:r>
      <w:r>
        <w:rPr>
          <w:rFonts w:ascii="標楷體" w:eastAsia="標楷體" w:hAnsi="標楷體"/>
          <w:sz w:val="28"/>
          <w:szCs w:val="28"/>
        </w:rPr>
        <w:t>脆弱家庭</w:t>
      </w:r>
      <w:r>
        <w:rPr>
          <w:rFonts w:ascii="標楷體" w:eastAsia="標楷體" w:hAnsi="標楷體"/>
          <w:sz w:val="28"/>
          <w:szCs w:val="28"/>
        </w:rPr>
        <w:t>)</w:t>
      </w:r>
      <w:r>
        <w:rPr>
          <w:rFonts w:ascii="標楷體" w:eastAsia="標楷體" w:hAnsi="標楷體"/>
          <w:sz w:val="28"/>
          <w:szCs w:val="28"/>
        </w:rPr>
        <w:t>、家庭暴力等事件發生，並利用各種機會提醒學生各種預防觀念以加強宣導，使學生能夠學會自我保護，建立應有的危機意識；學校人員若</w:t>
      </w:r>
      <w:proofErr w:type="gramStart"/>
      <w:r>
        <w:rPr>
          <w:rFonts w:ascii="標楷體" w:eastAsia="標楷體" w:hAnsi="標楷體"/>
          <w:sz w:val="28"/>
          <w:szCs w:val="28"/>
        </w:rPr>
        <w:t>透過臉書</w:t>
      </w:r>
      <w:proofErr w:type="gramEnd"/>
      <w:r>
        <w:rPr>
          <w:rFonts w:ascii="標楷體" w:eastAsia="標楷體" w:hAnsi="標楷體"/>
          <w:sz w:val="28"/>
          <w:szCs w:val="28"/>
        </w:rPr>
        <w:t>、班級群組等知悉有上開情形，亦應立即辦理通報。</w:t>
      </w:r>
    </w:p>
    <w:p w:rsidR="00370FA4" w:rsidRDefault="00370FA4">
      <w:pPr>
        <w:pStyle w:val="a0"/>
        <w:widowControl w:val="0"/>
        <w:overflowPunct w:val="0"/>
        <w:spacing w:line="440" w:lineRule="exact"/>
        <w:jc w:val="both"/>
      </w:pPr>
    </w:p>
    <w:p w:rsidR="00370FA4" w:rsidRDefault="00D020FF">
      <w:pPr>
        <w:pStyle w:val="a0"/>
        <w:overflowPunct w:val="0"/>
        <w:snapToGrid w:val="0"/>
        <w:spacing w:line="440" w:lineRule="exact"/>
        <w:ind w:left="703" w:hanging="701"/>
        <w:jc w:val="both"/>
      </w:pPr>
      <w:r>
        <w:rPr>
          <w:rFonts w:ascii="標楷體" w:eastAsia="標楷體" w:hAnsi="標楷體"/>
          <w:b/>
          <w:bCs/>
          <w:sz w:val="28"/>
          <w:szCs w:val="28"/>
        </w:rPr>
        <w:lastRenderedPageBreak/>
        <w:t>廿六</w:t>
      </w:r>
      <w:r>
        <w:rPr>
          <w:rFonts w:ascii="標楷體" w:eastAsia="標楷體" w:hAnsi="標楷體" w:cs="Arial"/>
          <w:b/>
          <w:bCs/>
          <w:sz w:val="28"/>
          <w:szCs w:val="28"/>
        </w:rPr>
        <w:t>、</w:t>
      </w:r>
      <w:r>
        <w:rPr>
          <w:rFonts w:ascii="標楷體" w:eastAsia="標楷體" w:hAnsi="標楷體"/>
          <w:b/>
          <w:bCs/>
          <w:sz w:val="28"/>
          <w:szCs w:val="28"/>
        </w:rPr>
        <w:t>學生發生意外事件之通報與聯繫管道：</w:t>
      </w:r>
    </w:p>
    <w:p w:rsidR="00370FA4" w:rsidRDefault="00D020FF">
      <w:pPr>
        <w:pStyle w:val="30"/>
        <w:overflowPunct w:val="0"/>
        <w:spacing w:line="440" w:lineRule="exact"/>
        <w:ind w:left="602" w:hanging="567"/>
        <w:jc w:val="both"/>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一</w:t>
      </w:r>
      <w:proofErr w:type="gramEnd"/>
      <w:r>
        <w:rPr>
          <w:rFonts w:ascii="標楷體" w:eastAsia="標楷體" w:hAnsi="標楷體"/>
          <w:sz w:val="28"/>
          <w:szCs w:val="28"/>
        </w:rPr>
        <w:t>)</w:t>
      </w:r>
      <w:r>
        <w:rPr>
          <w:rFonts w:ascii="標楷體" w:eastAsia="標楷體" w:hAnsi="標楷體"/>
          <w:sz w:val="28"/>
          <w:szCs w:val="28"/>
        </w:rPr>
        <w:t>學生於暑假期間發生各類意外事件，可運用各級學校校園安全聯繫電話請求協助。各級學校於獲知學生發生意外事件時，請依教育部</w:t>
      </w:r>
      <w:r>
        <w:rPr>
          <w:rFonts w:ascii="標楷體" w:eastAsia="標楷體" w:hAnsi="標楷體"/>
          <w:sz w:val="28"/>
          <w:szCs w:val="28"/>
        </w:rPr>
        <w:t>110</w:t>
      </w:r>
      <w:r>
        <w:rPr>
          <w:rFonts w:ascii="標楷體" w:eastAsia="標楷體" w:hAnsi="標楷體"/>
          <w:sz w:val="28"/>
          <w:szCs w:val="28"/>
        </w:rPr>
        <w:t>年修訂「校園安全及災害事件通報作業要點」，按事件等級</w:t>
      </w:r>
      <w:r>
        <w:rPr>
          <w:rFonts w:ascii="標楷體" w:eastAsia="標楷體" w:hAnsi="標楷體"/>
          <w:sz w:val="28"/>
          <w:szCs w:val="28"/>
        </w:rPr>
        <w:t>(</w:t>
      </w:r>
      <w:r>
        <w:rPr>
          <w:rFonts w:ascii="標楷體" w:eastAsia="標楷體" w:hAnsi="標楷體"/>
          <w:sz w:val="28"/>
          <w:szCs w:val="28"/>
        </w:rPr>
        <w:t>區分緊急事件、依法規通報事件、</w:t>
      </w:r>
      <w:proofErr w:type="gramStart"/>
      <w:r>
        <w:rPr>
          <w:rFonts w:ascii="標楷體" w:eastAsia="標楷體" w:hAnsi="標楷體"/>
          <w:sz w:val="28"/>
          <w:szCs w:val="28"/>
        </w:rPr>
        <w:t>一般校安事件</w:t>
      </w:r>
      <w:proofErr w:type="gramEnd"/>
      <w:r>
        <w:rPr>
          <w:rFonts w:ascii="標楷體" w:eastAsia="標楷體" w:hAnsi="標楷體"/>
          <w:sz w:val="28"/>
          <w:szCs w:val="28"/>
        </w:rPr>
        <w:t>)</w:t>
      </w:r>
      <w:r>
        <w:rPr>
          <w:rFonts w:ascii="標楷體" w:eastAsia="標楷體" w:hAnsi="標楷體"/>
          <w:sz w:val="28"/>
          <w:szCs w:val="28"/>
        </w:rPr>
        <w:t>進行通報。</w:t>
      </w:r>
    </w:p>
    <w:p w:rsidR="00370FA4" w:rsidRDefault="00D020FF">
      <w:pPr>
        <w:pStyle w:val="30"/>
        <w:overflowPunct w:val="0"/>
        <w:spacing w:line="440" w:lineRule="exact"/>
        <w:ind w:left="602" w:hanging="567"/>
        <w:jc w:val="both"/>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t xml:space="preserve"> </w:t>
      </w:r>
      <w:r>
        <w:rPr>
          <w:rFonts w:ascii="標楷體" w:eastAsia="標楷體" w:hAnsi="標楷體"/>
          <w:sz w:val="28"/>
          <w:szCs w:val="28"/>
        </w:rPr>
        <w:t>遇緊急重大事件或需主管教育行政機關協處之事件，必須於</w:t>
      </w:r>
      <w:r>
        <w:rPr>
          <w:rFonts w:ascii="標楷體" w:eastAsia="標楷體" w:hAnsi="標楷體"/>
          <w:sz w:val="28"/>
          <w:szCs w:val="28"/>
        </w:rPr>
        <w:t>2</w:t>
      </w:r>
      <w:r>
        <w:rPr>
          <w:rFonts w:ascii="標楷體" w:eastAsia="標楷體" w:hAnsi="標楷體"/>
          <w:sz w:val="28"/>
          <w:szCs w:val="28"/>
        </w:rPr>
        <w:t>小時內透過校園安全暨災害防救通報系統實施通報，惟情況緊迫或須協助事件應先行以電話通報本</w:t>
      </w:r>
      <w:proofErr w:type="gramStart"/>
      <w:r>
        <w:rPr>
          <w:rFonts w:ascii="標楷體" w:eastAsia="標楷體" w:hAnsi="標楷體"/>
          <w:sz w:val="28"/>
          <w:szCs w:val="28"/>
        </w:rPr>
        <w:t>局校安</w:t>
      </w:r>
      <w:proofErr w:type="gramEnd"/>
      <w:r>
        <w:rPr>
          <w:rFonts w:ascii="標楷體" w:eastAsia="標楷體" w:hAnsi="標楷體"/>
          <w:sz w:val="28"/>
          <w:szCs w:val="28"/>
        </w:rPr>
        <w:t>中心，</w:t>
      </w:r>
      <w:proofErr w:type="gramStart"/>
      <w:r>
        <w:rPr>
          <w:rFonts w:ascii="標楷體" w:eastAsia="標楷體" w:hAnsi="標楷體"/>
          <w:sz w:val="28"/>
          <w:szCs w:val="28"/>
        </w:rPr>
        <w:t>校安中</w:t>
      </w:r>
      <w:proofErr w:type="gramEnd"/>
      <w:r>
        <w:rPr>
          <w:rFonts w:ascii="標楷體" w:eastAsia="標楷體" w:hAnsi="標楷體"/>
          <w:sz w:val="28"/>
          <w:szCs w:val="28"/>
        </w:rPr>
        <w:t>心有專責值勤人員實施</w:t>
      </w:r>
      <w:r>
        <w:rPr>
          <w:rFonts w:ascii="標楷體" w:eastAsia="標楷體" w:hAnsi="標楷體"/>
          <w:sz w:val="28"/>
          <w:szCs w:val="28"/>
        </w:rPr>
        <w:t>24</w:t>
      </w:r>
      <w:r>
        <w:rPr>
          <w:rFonts w:ascii="標楷體" w:eastAsia="標楷體" w:hAnsi="標楷體"/>
          <w:sz w:val="28"/>
          <w:szCs w:val="28"/>
        </w:rPr>
        <w:t>小時服務。</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、教育部校安中心專線電話：</w:t>
      </w:r>
      <w:r>
        <w:rPr>
          <w:rFonts w:ascii="標楷體" w:eastAsia="標楷體" w:hAnsi="標楷體"/>
          <w:sz w:val="28"/>
          <w:szCs w:val="28"/>
        </w:rPr>
        <w:t>(02)33437855</w:t>
      </w:r>
      <w:r>
        <w:rPr>
          <w:rFonts w:ascii="標楷體" w:eastAsia="標楷體" w:hAnsi="標楷體"/>
          <w:sz w:val="28"/>
          <w:szCs w:val="28"/>
        </w:rPr>
        <w:t>、</w:t>
      </w:r>
      <w:r>
        <w:rPr>
          <w:rFonts w:ascii="標楷體" w:eastAsia="標楷體" w:hAnsi="標楷體"/>
          <w:sz w:val="28"/>
          <w:szCs w:val="28"/>
        </w:rPr>
        <w:t>33437856</w:t>
      </w:r>
      <w:r>
        <w:rPr>
          <w:rFonts w:ascii="標楷體" w:eastAsia="標楷體" w:hAnsi="標楷體"/>
          <w:sz w:val="28"/>
          <w:szCs w:val="28"/>
        </w:rPr>
        <w:t>、傳</w:t>
      </w:r>
      <w:r>
        <w:rPr>
          <w:rFonts w:ascii="標楷體" w:eastAsia="標楷體" w:hAnsi="標楷體"/>
          <w:sz w:val="28"/>
          <w:szCs w:val="28"/>
        </w:rPr>
        <w:t>真：</w:t>
      </w:r>
      <w:r>
        <w:rPr>
          <w:rFonts w:ascii="標楷體" w:eastAsia="標楷體" w:hAnsi="標楷體"/>
          <w:sz w:val="28"/>
          <w:szCs w:val="28"/>
        </w:rPr>
        <w:t>(02)33437920</w:t>
      </w:r>
    </w:p>
    <w:p w:rsidR="00370FA4" w:rsidRDefault="00D020FF">
      <w:pPr>
        <w:pStyle w:val="a0"/>
        <w:overflowPunct w:val="0"/>
        <w:autoSpaceDE w:val="0"/>
        <w:spacing w:line="440" w:lineRule="exact"/>
        <w:ind w:left="851" w:hanging="406"/>
        <w:jc w:val="both"/>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、教育部國民及學前教育</w:t>
      </w:r>
      <w:proofErr w:type="gramStart"/>
      <w:r>
        <w:rPr>
          <w:rFonts w:ascii="標楷體" w:eastAsia="標楷體" w:hAnsi="標楷體"/>
          <w:sz w:val="28"/>
          <w:szCs w:val="28"/>
        </w:rPr>
        <w:t>署校安</w:t>
      </w:r>
      <w:proofErr w:type="gramEnd"/>
      <w:r>
        <w:rPr>
          <w:rFonts w:ascii="標楷體" w:eastAsia="標楷體" w:hAnsi="標楷體"/>
          <w:sz w:val="28"/>
          <w:szCs w:val="28"/>
        </w:rPr>
        <w:t>中心專線電話：</w:t>
      </w:r>
      <w:r>
        <w:rPr>
          <w:rFonts w:ascii="標楷體" w:eastAsia="標楷體" w:hAnsi="標楷體"/>
          <w:sz w:val="28"/>
          <w:szCs w:val="28"/>
        </w:rPr>
        <w:t>(04)37061349</w:t>
      </w:r>
      <w:r>
        <w:rPr>
          <w:rFonts w:ascii="標楷體" w:eastAsia="標楷體" w:hAnsi="標楷體"/>
          <w:sz w:val="28"/>
          <w:szCs w:val="28"/>
        </w:rPr>
        <w:t>、傳真：</w:t>
      </w:r>
      <w:r>
        <w:rPr>
          <w:rFonts w:ascii="標楷體" w:eastAsia="標楷體" w:hAnsi="標楷體"/>
          <w:sz w:val="28"/>
          <w:szCs w:val="28"/>
        </w:rPr>
        <w:t>(04)23398219</w:t>
      </w:r>
    </w:p>
    <w:p w:rsidR="00370FA4" w:rsidRDefault="00D020FF">
      <w:pPr>
        <w:pStyle w:val="a0"/>
        <w:overflowPunct w:val="0"/>
        <w:autoSpaceDE w:val="0"/>
        <w:spacing w:line="440" w:lineRule="exact"/>
        <w:ind w:left="851" w:hanging="406"/>
        <w:jc w:val="both"/>
      </w:pPr>
      <w:r>
        <w:rPr>
          <w:rFonts w:ascii="標楷體" w:eastAsia="標楷體" w:hAnsi="標楷體"/>
          <w:sz w:val="28"/>
          <w:szCs w:val="28"/>
        </w:rPr>
        <w:t>3</w:t>
      </w:r>
      <w:r>
        <w:rPr>
          <w:rFonts w:ascii="標楷體" w:eastAsia="標楷體" w:hAnsi="標楷體"/>
          <w:sz w:val="28"/>
          <w:szCs w:val="28"/>
        </w:rPr>
        <w:t>、高雄市教育局</w:t>
      </w:r>
      <w:r>
        <w:rPr>
          <w:rFonts w:ascii="標楷體" w:eastAsia="標楷體" w:hAnsi="標楷體"/>
          <w:sz w:val="28"/>
          <w:szCs w:val="28"/>
        </w:rPr>
        <w:t>24</w:t>
      </w:r>
      <w:r>
        <w:rPr>
          <w:rFonts w:ascii="標楷體" w:eastAsia="標楷體" w:hAnsi="標楷體"/>
          <w:sz w:val="28"/>
          <w:szCs w:val="28"/>
        </w:rPr>
        <w:t>小時專線電話：</w:t>
      </w:r>
      <w:r>
        <w:rPr>
          <w:rFonts w:ascii="標楷體" w:eastAsia="標楷體" w:hAnsi="標楷體"/>
          <w:sz w:val="28"/>
          <w:szCs w:val="28"/>
        </w:rPr>
        <w:t>0800775885</w:t>
      </w:r>
    </w:p>
    <w:sectPr w:rsidR="00370FA4">
      <w:footerReference w:type="default" r:id="rId15"/>
      <w:pgSz w:w="11907" w:h="16840"/>
      <w:pgMar w:top="1134" w:right="1134" w:bottom="1134" w:left="1134" w:header="0" w:footer="782" w:gutter="0"/>
      <w:cols w:space="720"/>
      <w:docGrid w:type="lines" w:linePitch="6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0FF" w:rsidRDefault="00D020FF">
      <w:r>
        <w:separator/>
      </w:r>
    </w:p>
  </w:endnote>
  <w:endnote w:type="continuationSeparator" w:id="0">
    <w:p w:rsidR="00D020FF" w:rsidRDefault="00D02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68F" w:rsidRDefault="00D020FF">
    <w:pPr>
      <w:pStyle w:val="ae"/>
      <w:jc w:val="center"/>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0FF" w:rsidRDefault="00D020FF">
      <w:r>
        <w:rPr>
          <w:color w:val="000000"/>
        </w:rPr>
        <w:separator/>
      </w:r>
    </w:p>
  </w:footnote>
  <w:footnote w:type="continuationSeparator" w:id="0">
    <w:p w:rsidR="00D020FF" w:rsidRDefault="00D020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B7D85"/>
    <w:multiLevelType w:val="multilevel"/>
    <w:tmpl w:val="4C3C0046"/>
    <w:lvl w:ilvl="0">
      <w:start w:val="1"/>
      <w:numFmt w:val="decimal"/>
      <w:lvlText w:val="(%1)"/>
      <w:lvlJc w:val="left"/>
      <w:pPr>
        <w:ind w:left="1359" w:hanging="720"/>
      </w:pPr>
    </w:lvl>
    <w:lvl w:ilvl="1">
      <w:start w:val="1"/>
      <w:numFmt w:val="ideographTraditional"/>
      <w:lvlText w:val="%2、"/>
      <w:lvlJc w:val="left"/>
      <w:pPr>
        <w:ind w:left="1599" w:hanging="480"/>
      </w:pPr>
    </w:lvl>
    <w:lvl w:ilvl="2">
      <w:start w:val="1"/>
      <w:numFmt w:val="lowerRoman"/>
      <w:lvlText w:val="%3."/>
      <w:lvlJc w:val="right"/>
      <w:pPr>
        <w:ind w:left="2079" w:hanging="480"/>
      </w:pPr>
    </w:lvl>
    <w:lvl w:ilvl="3">
      <w:start w:val="1"/>
      <w:numFmt w:val="decimal"/>
      <w:lvlText w:val="%4."/>
      <w:lvlJc w:val="left"/>
      <w:pPr>
        <w:ind w:left="2559" w:hanging="480"/>
      </w:pPr>
    </w:lvl>
    <w:lvl w:ilvl="4">
      <w:start w:val="1"/>
      <w:numFmt w:val="ideographTraditional"/>
      <w:lvlText w:val="%5、"/>
      <w:lvlJc w:val="left"/>
      <w:pPr>
        <w:ind w:left="3039" w:hanging="480"/>
      </w:pPr>
    </w:lvl>
    <w:lvl w:ilvl="5">
      <w:start w:val="1"/>
      <w:numFmt w:val="lowerRoman"/>
      <w:lvlText w:val="%6."/>
      <w:lvlJc w:val="right"/>
      <w:pPr>
        <w:ind w:left="3519" w:hanging="480"/>
      </w:pPr>
    </w:lvl>
    <w:lvl w:ilvl="6">
      <w:start w:val="1"/>
      <w:numFmt w:val="decimal"/>
      <w:lvlText w:val="%7."/>
      <w:lvlJc w:val="left"/>
      <w:pPr>
        <w:ind w:left="3999" w:hanging="480"/>
      </w:pPr>
    </w:lvl>
    <w:lvl w:ilvl="7">
      <w:start w:val="1"/>
      <w:numFmt w:val="ideographTraditional"/>
      <w:lvlText w:val="%8、"/>
      <w:lvlJc w:val="left"/>
      <w:pPr>
        <w:ind w:left="4479" w:hanging="480"/>
      </w:pPr>
    </w:lvl>
    <w:lvl w:ilvl="8">
      <w:start w:val="1"/>
      <w:numFmt w:val="lowerRoman"/>
      <w:lvlText w:val="%9."/>
      <w:lvlJc w:val="right"/>
      <w:pPr>
        <w:ind w:left="4959"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370FA4"/>
    <w:rsid w:val="00370FA4"/>
    <w:rsid w:val="008D75B5"/>
    <w:rsid w:val="00D020FF"/>
    <w:rsid w:val="00ED0E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0E1730-8175-4295-B271-5443904F3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uppressAutoHyphens/>
    </w:pPr>
  </w:style>
  <w:style w:type="paragraph" w:styleId="1">
    <w:name w:val="heading 1"/>
    <w:basedOn w:val="a0"/>
    <w:uiPriority w:val="9"/>
    <w:qFormat/>
    <w:pPr>
      <w:spacing w:before="100" w:after="100"/>
      <w:outlineLvl w:val="0"/>
    </w:pPr>
    <w:rPr>
      <w:rFonts w:ascii="新細明體" w:hAnsi="新細明體" w:cs="新細明體"/>
      <w:b/>
      <w:bCs/>
      <w:kern w:val="3"/>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本文縮排 字元"/>
    <w:basedOn w:val="a1"/>
    <w:rPr>
      <w:rFonts w:ascii="Times New Roman" w:eastAsia="新細明體" w:hAnsi="Times New Roman" w:cs="Times New Roman"/>
      <w:kern w:val="0"/>
      <w:sz w:val="20"/>
      <w:szCs w:val="24"/>
    </w:rPr>
  </w:style>
  <w:style w:type="character" w:customStyle="1" w:styleId="a5">
    <w:name w:val="頁尾 字元"/>
    <w:basedOn w:val="a1"/>
    <w:rPr>
      <w:rFonts w:ascii="Times New Roman" w:eastAsia="新細明體" w:hAnsi="Times New Roman" w:cs="Times New Roman"/>
      <w:kern w:val="0"/>
      <w:sz w:val="20"/>
      <w:szCs w:val="20"/>
    </w:rPr>
  </w:style>
  <w:style w:type="character" w:styleId="a6">
    <w:name w:val="page number"/>
    <w:rPr>
      <w:rFonts w:cs="Times New Roman"/>
    </w:rPr>
  </w:style>
  <w:style w:type="character" w:styleId="a7">
    <w:name w:val="Hyperlink"/>
    <w:rPr>
      <w:rFonts w:cs="Times New Roman"/>
      <w:color w:val="0000FF"/>
      <w:u w:val="single"/>
    </w:rPr>
  </w:style>
  <w:style w:type="character" w:customStyle="1" w:styleId="3">
    <w:name w:val="本文縮排 3 字元"/>
    <w:basedOn w:val="a1"/>
    <w:rPr>
      <w:rFonts w:ascii="Times New Roman" w:eastAsia="新細明體" w:hAnsi="Times New Roman" w:cs="Times New Roman"/>
      <w:kern w:val="0"/>
      <w:sz w:val="16"/>
      <w:szCs w:val="16"/>
    </w:rPr>
  </w:style>
  <w:style w:type="character" w:customStyle="1" w:styleId="a8">
    <w:name w:val="頁首 字元"/>
    <w:basedOn w:val="a1"/>
    <w:rPr>
      <w:rFonts w:ascii="Times New Roman" w:eastAsia="新細明體" w:hAnsi="Times New Roman" w:cs="Times New Roman"/>
      <w:kern w:val="0"/>
      <w:sz w:val="20"/>
      <w:szCs w:val="20"/>
    </w:rPr>
  </w:style>
  <w:style w:type="character" w:customStyle="1" w:styleId="a9">
    <w:name w:val="註解方塊文字 字元"/>
    <w:basedOn w:val="a1"/>
    <w:rPr>
      <w:rFonts w:ascii="Calibri Light" w:eastAsia="新細明體" w:hAnsi="Calibri Light" w:cs="Times New Roman"/>
      <w:kern w:val="0"/>
      <w:sz w:val="18"/>
      <w:szCs w:val="18"/>
    </w:rPr>
  </w:style>
  <w:style w:type="character" w:styleId="aa">
    <w:name w:val="FollowedHyperlink"/>
    <w:basedOn w:val="a1"/>
    <w:rPr>
      <w:color w:val="954F72"/>
      <w:u w:val="single"/>
    </w:rPr>
  </w:style>
  <w:style w:type="character" w:customStyle="1" w:styleId="10">
    <w:name w:val="標題 1 字元"/>
    <w:basedOn w:val="a1"/>
    <w:rPr>
      <w:rFonts w:ascii="新細明體" w:eastAsia="新細明體" w:hAnsi="新細明體" w:cs="新細明體"/>
      <w:b/>
      <w:bCs/>
      <w:kern w:val="3"/>
      <w:sz w:val="48"/>
      <w:szCs w:val="48"/>
    </w:rPr>
  </w:style>
  <w:style w:type="character" w:customStyle="1" w:styleId="ab">
    <w:name w:val="網際網路連結"/>
    <w:rPr>
      <w:color w:val="000080"/>
      <w:u w:val="single"/>
    </w:rPr>
  </w:style>
  <w:style w:type="paragraph" w:styleId="ac">
    <w:name w:val="Title"/>
    <w:basedOn w:val="a"/>
    <w:next w:val="a0"/>
    <w:uiPriority w:val="10"/>
    <w:qFormat/>
    <w:pPr>
      <w:keepNext/>
      <w:spacing w:before="240" w:after="120"/>
    </w:pPr>
    <w:rPr>
      <w:rFonts w:ascii="Liberation Sans" w:eastAsia="微軟正黑體" w:hAnsi="Liberation Sans" w:cs="Tahoma"/>
      <w:sz w:val="28"/>
      <w:szCs w:val="28"/>
    </w:rPr>
  </w:style>
  <w:style w:type="paragraph" w:styleId="a0">
    <w:name w:val="Body Text"/>
    <w:pPr>
      <w:suppressAutoHyphens/>
    </w:pPr>
    <w:rPr>
      <w:rFonts w:ascii="Times New Roman" w:hAnsi="Times New Roman"/>
      <w:kern w:val="0"/>
      <w:szCs w:val="24"/>
    </w:rPr>
  </w:style>
  <w:style w:type="paragraph" w:styleId="ad">
    <w:name w:val="Body Text Indent"/>
    <w:basedOn w:val="a0"/>
    <w:pPr>
      <w:widowControl w:val="0"/>
      <w:ind w:firstLine="560"/>
    </w:pPr>
    <w:rPr>
      <w:sz w:val="20"/>
    </w:rPr>
  </w:style>
  <w:style w:type="paragraph" w:styleId="ae">
    <w:name w:val="footer"/>
    <w:basedOn w:val="a0"/>
    <w:pPr>
      <w:widowControl w:val="0"/>
      <w:tabs>
        <w:tab w:val="center" w:pos="4153"/>
        <w:tab w:val="right" w:pos="8306"/>
      </w:tabs>
      <w:snapToGrid w:val="0"/>
    </w:pPr>
    <w:rPr>
      <w:sz w:val="20"/>
      <w:szCs w:val="20"/>
    </w:rPr>
  </w:style>
  <w:style w:type="paragraph" w:styleId="30">
    <w:name w:val="Body Text Indent 3"/>
    <w:basedOn w:val="a0"/>
    <w:pPr>
      <w:snapToGrid w:val="0"/>
      <w:spacing w:line="480" w:lineRule="exact"/>
      <w:ind w:left="-14" w:firstLine="560"/>
    </w:pPr>
    <w:rPr>
      <w:sz w:val="16"/>
      <w:szCs w:val="16"/>
    </w:rPr>
  </w:style>
  <w:style w:type="paragraph" w:customStyle="1" w:styleId="af">
    <w:name w:val="說明"/>
    <w:basedOn w:val="a0"/>
    <w:pPr>
      <w:widowControl w:val="0"/>
      <w:snapToGrid w:val="0"/>
      <w:ind w:left="567" w:hanging="567"/>
    </w:pPr>
    <w:rPr>
      <w:rFonts w:eastAsia="標楷體"/>
      <w:kern w:val="3"/>
      <w:sz w:val="32"/>
      <w:szCs w:val="20"/>
    </w:rPr>
  </w:style>
  <w:style w:type="paragraph" w:styleId="af0">
    <w:name w:val="List Paragraph"/>
    <w:basedOn w:val="a0"/>
    <w:pPr>
      <w:ind w:left="480"/>
    </w:pPr>
  </w:style>
  <w:style w:type="paragraph" w:styleId="af1">
    <w:name w:val="header"/>
    <w:basedOn w:val="a0"/>
    <w:pPr>
      <w:tabs>
        <w:tab w:val="center" w:pos="4153"/>
        <w:tab w:val="right" w:pos="8306"/>
      </w:tabs>
      <w:snapToGrid w:val="0"/>
    </w:pPr>
    <w:rPr>
      <w:sz w:val="20"/>
      <w:szCs w:val="20"/>
    </w:rPr>
  </w:style>
  <w:style w:type="paragraph" w:styleId="af2">
    <w:name w:val="Balloon Text"/>
    <w:basedOn w:val="a0"/>
    <w:rPr>
      <w:rFonts w:ascii="Calibri Light" w:hAnsi="Calibri Light"/>
      <w:sz w:val="18"/>
      <w:szCs w:val="18"/>
    </w:rPr>
  </w:style>
  <w:style w:type="paragraph" w:customStyle="1" w:styleId="af3">
    <w:name w:val="表格內容"/>
    <w:basedOn w:val="a"/>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src.edu.tw/)/&#34920;&#22577;&#20316;&#26989;/&#21508;&#32026;&#23416;&#2665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2066</Words>
  <Characters>11782</Characters>
  <Application>Microsoft Office Word</Application>
  <DocSecurity>0</DocSecurity>
  <Lines>98</Lines>
  <Paragraphs>27</Paragraphs>
  <ScaleCrop>false</ScaleCrop>
  <Company/>
  <LinksUpToDate>false</LinksUpToDate>
  <CharactersWithSpaces>13821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dc:creator>
  <dc:description/>
  <cp:lastModifiedBy>QZJH</cp:lastModifiedBy>
  <cp:revision>2</cp:revision>
  <cp:lastPrinted>2021-06-17T01:12:00Z</cp:lastPrinted>
  <dcterms:created xsi:type="dcterms:W3CDTF">2022-06-30T08:17:00Z</dcterms:created>
  <dcterms:modified xsi:type="dcterms:W3CDTF">2022-06-30T08:17:00Z</dcterms:modified>
</cp:coreProperties>
</file>