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4D87F9CE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</w:t>
      </w:r>
      <w:proofErr w:type="gramStart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112</w:t>
      </w:r>
      <w:proofErr w:type="gramEnd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77777777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各職系公務人員任用資格，並經銓敘審定合格實授委任第五職等以上，且無考試限制調任之情事者（於報名截止日前未在限制轉調期限者始受理報名）。</w:t>
      </w:r>
    </w:p>
    <w:p w14:paraId="2B23F811" w14:textId="46246C0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文書處理應用、</w:t>
      </w:r>
      <w:r w:rsidRPr="00C54346">
        <w:rPr>
          <w:rFonts w:ascii="標楷體" w:eastAsia="標楷體" w:hAnsi="標楷體"/>
          <w:sz w:val="32"/>
          <w:szCs w:val="32"/>
        </w:rPr>
        <w:t>Excel</w:t>
      </w:r>
      <w:r w:rsidRPr="00C54346">
        <w:rPr>
          <w:rFonts w:ascii="標楷體" w:eastAsia="標楷體" w:hAnsi="標楷體" w:hint="eastAsia"/>
          <w:sz w:val="32"/>
          <w:szCs w:val="32"/>
        </w:rPr>
        <w:t>編輯處理、網路應用能力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601D2323" w:rsidR="00AD7538" w:rsidRPr="0045020C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2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2</w:t>
      </w:r>
      <w:r w:rsidR="003D2AEB">
        <w:rPr>
          <w:rFonts w:ascii="標楷體" w:eastAsia="標楷體" w:hAnsi="標楷體" w:hint="eastAsia"/>
          <w:sz w:val="32"/>
          <w:szCs w:val="32"/>
        </w:rPr>
        <w:t>4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3D2AEB">
        <w:rPr>
          <w:rFonts w:ascii="標楷體" w:eastAsia="標楷體" w:hAnsi="標楷體" w:hint="eastAsia"/>
          <w:sz w:val="32"/>
          <w:szCs w:val="32"/>
        </w:rPr>
        <w:t>五</w:t>
      </w:r>
      <w:r w:rsidRPr="00C54346">
        <w:rPr>
          <w:rFonts w:ascii="標楷體" w:eastAsia="標楷體" w:hAnsi="標楷體"/>
          <w:sz w:val="32"/>
          <w:szCs w:val="32"/>
        </w:rPr>
        <w:t>)</w:t>
      </w:r>
      <w:r w:rsidRPr="00C54346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配合行政院人事行政總處推動人事業務無紙化，本職缺應徵作</w:t>
      </w: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檔，於「我的應徵」上傳，未上傳者視同未完成報名程序。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0046344D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Pr="00C54346">
        <w:rPr>
          <w:rFonts w:ascii="標楷體" w:eastAsia="標楷體" w:hAnsi="標楷體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75079DF" w14:textId="77777777" w:rsidR="00542847" w:rsidRPr="00542847" w:rsidRDefault="00542847" w:rsidP="00542847">
      <w:pPr>
        <w:pStyle w:val="a3"/>
        <w:widowControl/>
        <w:spacing w:line="420" w:lineRule="exact"/>
        <w:ind w:leftChars="0" w:left="880"/>
        <w:contextualSpacing/>
        <w:jc w:val="both"/>
        <w:rPr>
          <w:rFonts w:ascii="標楷體" w:eastAsia="標楷體" w:hAnsi="標楷體"/>
          <w:sz w:val="32"/>
          <w:szCs w:val="32"/>
        </w:rPr>
      </w:pPr>
    </w:p>
    <w:p w14:paraId="0556D396" w14:textId="43775869" w:rsidR="00B41EC4" w:rsidRPr="00542847" w:rsidRDefault="00B41EC4" w:rsidP="00542847">
      <w:pPr>
        <w:spacing w:line="32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542847">
      <w:pPr>
        <w:spacing w:line="32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3BA1B1A5" w14:textId="77777777" w:rsidR="00AD7538" w:rsidRPr="00AD7538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787AC559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227E454F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三、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動員戡亂時期終止後，曾犯內亂罪、外患罪，經有罪判決確定或通緝有案尚未結案。</w:t>
      </w:r>
    </w:p>
    <w:p w14:paraId="264D60C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四、曾服公務有貪污行為，經有罪判決確定或通緝有案尚未結案。</w:t>
      </w:r>
    </w:p>
    <w:p w14:paraId="4EECB73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lastRenderedPageBreak/>
        <w:t>五、犯前二款以外之罪，判處有期徒刑以上之刑確定，尚未執行或執行未畢。但受緩刑宣告者，不在此限。</w:t>
      </w:r>
    </w:p>
    <w:p w14:paraId="62139762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625C9D8D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C89532B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0C7BF113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3541FFBA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十、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依其他法律規定不得任用為公務人員。</w:t>
      </w:r>
    </w:p>
    <w:p w14:paraId="409D7338" w14:textId="5D58DDCE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542847">
      <w:pPr>
        <w:pStyle w:val="Default"/>
        <w:adjustRightInd/>
        <w:spacing w:line="32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4BD3CB55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各機關下列人員不得辦理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任：</w:t>
      </w:r>
    </w:p>
    <w:p w14:paraId="172C5353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一、最近三年內因故意犯罪，曾受有期徒刑之判決確定者。但受緩刑宣告者，不在此限。</w:t>
      </w:r>
    </w:p>
    <w:p w14:paraId="1A8549A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二、最近二年內曾依公務員懲戒法受撤職、休職或降級之處分者。</w:t>
      </w:r>
    </w:p>
    <w:p w14:paraId="066775D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三、最近二年內曾依公務人員考績法受免職之處分者。</w:t>
      </w:r>
    </w:p>
    <w:p w14:paraId="4A20A1B4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或記過之處分者。</w:t>
      </w:r>
    </w:p>
    <w:p w14:paraId="60E8661B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五、最近一年考績（成）列丙等者，或最近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年內依公務人員考績法曾受累積達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大過以上之處分者。但功過不得相抵。</w:t>
      </w:r>
    </w:p>
    <w:p w14:paraId="4EA21357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六、任現職不滿一年者。但下列人員不在此限：</w:t>
      </w:r>
    </w:p>
    <w:p w14:paraId="3ACCE246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（一）合計任本機關同一序列或較高序列職務，或合計曾任他機關較高職務列等或職務列等相同之職務年資滿一年。</w:t>
      </w:r>
    </w:p>
    <w:p w14:paraId="61115FF5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（二）本機關次一序列職務之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人員均任現職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未滿一年且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無前目之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情形。</w:t>
      </w:r>
    </w:p>
    <w:p w14:paraId="729B339C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（三）前條第一項第五款之情形。</w:t>
      </w:r>
    </w:p>
    <w:p w14:paraId="4717E04E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七、經機關核准帶職帶薪全時訓練或進修六個月以上，於訓練或進修期間者。</w:t>
      </w:r>
    </w:p>
    <w:p w14:paraId="7A04FB41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八、經機關核准留職停薪，於留職停薪期間者。但因配合政府政策或公務需要，奉派國外協助友邦工作或借調其他公務機關、公民營事業機構、財團法人服務，經核准留職停薪者，不在此限。</w:t>
      </w:r>
    </w:p>
    <w:p w14:paraId="2C27F489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延長病假期間者。</w:t>
      </w:r>
    </w:p>
    <w:p w14:paraId="73D74B0D" w14:textId="1E4D2474" w:rsidR="00B41EC4" w:rsidRPr="00542847" w:rsidRDefault="00AD7538" w:rsidP="00542847">
      <w:pPr>
        <w:spacing w:line="32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A71AF1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097C1BCA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</w:p>
        </w:tc>
        <w:tc>
          <w:tcPr>
            <w:tcW w:w="328" w:type="pct"/>
          </w:tcPr>
          <w:p w14:paraId="45918F8C" w14:textId="6D03A114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327" w:type="pct"/>
            <w:gridSpan w:val="2"/>
          </w:tcPr>
          <w:p w14:paraId="7C3CBB2F" w14:textId="073B6823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328" w:type="pct"/>
          </w:tcPr>
          <w:p w14:paraId="40E5E54C" w14:textId="39F13BD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</w:p>
        </w:tc>
        <w:tc>
          <w:tcPr>
            <w:tcW w:w="328" w:type="pct"/>
          </w:tcPr>
          <w:p w14:paraId="3EBFC363" w14:textId="06773F2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019966D1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報名表及自傳表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0D07B519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中華民國112年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A71AF1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2771" w14:textId="77777777" w:rsidR="003D7B92" w:rsidRDefault="003D7B92" w:rsidP="00DB4F9C">
      <w:r>
        <w:separator/>
      </w:r>
    </w:p>
  </w:endnote>
  <w:endnote w:type="continuationSeparator" w:id="0">
    <w:p w14:paraId="33A98C26" w14:textId="77777777" w:rsidR="003D7B92" w:rsidRDefault="003D7B92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0FC1" w14:textId="77777777" w:rsidR="003D7B92" w:rsidRDefault="003D7B92" w:rsidP="00DB4F9C">
      <w:r>
        <w:separator/>
      </w:r>
    </w:p>
  </w:footnote>
  <w:footnote w:type="continuationSeparator" w:id="0">
    <w:p w14:paraId="1A34C7E1" w14:textId="77777777" w:rsidR="003D7B92" w:rsidRDefault="003D7B92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42B0B"/>
    <w:rsid w:val="000807C9"/>
    <w:rsid w:val="000F0A26"/>
    <w:rsid w:val="001419E2"/>
    <w:rsid w:val="001E60E2"/>
    <w:rsid w:val="00245A6E"/>
    <w:rsid w:val="00315845"/>
    <w:rsid w:val="003D2AEB"/>
    <w:rsid w:val="003D7B92"/>
    <w:rsid w:val="003E4BAB"/>
    <w:rsid w:val="0045020C"/>
    <w:rsid w:val="00513E25"/>
    <w:rsid w:val="00542847"/>
    <w:rsid w:val="0059579E"/>
    <w:rsid w:val="00677124"/>
    <w:rsid w:val="007B3773"/>
    <w:rsid w:val="00857B87"/>
    <w:rsid w:val="008801B4"/>
    <w:rsid w:val="008A0C9C"/>
    <w:rsid w:val="009D6177"/>
    <w:rsid w:val="00A01C4D"/>
    <w:rsid w:val="00A71AF1"/>
    <w:rsid w:val="00A833D9"/>
    <w:rsid w:val="00AD7538"/>
    <w:rsid w:val="00B41EC4"/>
    <w:rsid w:val="00B97F5D"/>
    <w:rsid w:val="00C54346"/>
    <w:rsid w:val="00D02D7C"/>
    <w:rsid w:val="00D50EF0"/>
    <w:rsid w:val="00DB4F9C"/>
    <w:rsid w:val="00DF025E"/>
    <w:rsid w:val="00F12DF8"/>
    <w:rsid w:val="00F2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2023-03-16T02:11:00Z</cp:lastPrinted>
  <dcterms:created xsi:type="dcterms:W3CDTF">2023-03-16T02:12:00Z</dcterms:created>
  <dcterms:modified xsi:type="dcterms:W3CDTF">2023-03-16T02:29:00Z</dcterms:modified>
</cp:coreProperties>
</file>